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68D07700" w:rsidR="00BF6B7B" w:rsidRPr="0047685D" w:rsidRDefault="00497945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E03CCA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824D0F">
        <w:rPr>
          <w:rFonts w:ascii="Times New Roman" w:hAnsi="Times New Roman" w:cs="Times New Roman"/>
        </w:rPr>
        <w:t xml:space="preserve"> на право заключения договора </w:t>
      </w:r>
      <w:r w:rsidR="00824D0F">
        <w:rPr>
          <w:rFonts w:ascii="Times New Roman" w:hAnsi="Times New Roman" w:cs="Times New Roman"/>
          <w:color w:val="0000FF"/>
          <w:u w:val="single"/>
        </w:rPr>
        <w:t>Купли-продажи</w:t>
      </w:r>
      <w:r w:rsidR="00E03CCA">
        <w:rPr>
          <w:rFonts w:ascii="Times New Roman" w:hAnsi="Times New Roman" w:cs="Times New Roman"/>
          <w:color w:val="0000FF"/>
          <w:u w:val="single"/>
        </w:rPr>
        <w:t xml:space="preserve"> автомобиля легкового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>МУП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1AB855F2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E03CCA">
        <w:rPr>
          <w:u w:val="single"/>
        </w:rPr>
        <w:t xml:space="preserve">Бердышева Анна </w:t>
      </w:r>
      <w:r w:rsidR="000D365D" w:rsidRPr="000D365D">
        <w:rPr>
          <w:u w:val="single"/>
        </w:rPr>
        <w:t>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E03CCA">
        <w:rPr>
          <w:u w:val="single"/>
        </w:rPr>
        <w:t xml:space="preserve"> 602256</w:t>
      </w:r>
      <w:r w:rsidR="000D365D" w:rsidRPr="000D365D">
        <w:rPr>
          <w:u w:val="single"/>
        </w:rPr>
        <w:t>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65B6866" w:rsidR="006E10B7" w:rsidRPr="00582763" w:rsidRDefault="00BF6B7B" w:rsidP="007510DF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B90865" w:rsidRPr="00B90865">
        <w:rPr>
          <w:color w:val="0000FF"/>
          <w:u w:val="single"/>
        </w:rPr>
        <w:t xml:space="preserve">Продавец обязуется передать в собственность Заказчику автомобиль </w:t>
      </w:r>
      <w:r w:rsidR="007510DF">
        <w:rPr>
          <w:color w:val="0000FF"/>
          <w:u w:val="single"/>
        </w:rPr>
        <w:t>легковой________________</w:t>
      </w:r>
      <w:r w:rsidR="00B90865" w:rsidRPr="00B90865">
        <w:rPr>
          <w:color w:val="0000FF"/>
          <w:u w:val="single"/>
        </w:rPr>
        <w:t>, (именуемый в дальнейшем – ТС), в количестве одной единицы, укомплектованный согласно спецификации (Приложени</w:t>
      </w:r>
      <w:r w:rsidR="007510DF">
        <w:rPr>
          <w:color w:val="0000FF"/>
          <w:u w:val="single"/>
        </w:rPr>
        <w:t xml:space="preserve">е № 1 к настоящему договору), а </w:t>
      </w:r>
      <w:r w:rsidR="00B90865" w:rsidRPr="00B90865">
        <w:rPr>
          <w:color w:val="0000FF"/>
          <w:u w:val="single"/>
        </w:rPr>
        <w:t>Заказчик обязуется принять и оплатить в порядке и сроки, установленные настоящим договором</w:t>
      </w:r>
      <w:r w:rsidR="00B90865">
        <w:t>, предусмотренный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168"/>
        <w:gridCol w:w="3827"/>
        <w:gridCol w:w="1176"/>
        <w:gridCol w:w="1286"/>
      </w:tblGrid>
      <w:tr w:rsidR="006E10B7" w:rsidRPr="006E10B7" w14:paraId="71C28D24" w14:textId="77777777" w:rsidTr="00164647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168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827" w:type="dxa"/>
            <w:shd w:val="clear" w:color="auto" w:fill="D9D9D9"/>
          </w:tcPr>
          <w:p w14:paraId="08082058" w14:textId="05DED5CC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B90865">
              <w:rPr>
                <w:rFonts w:eastAsia="Calibri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075E0" w:rsidRPr="006E10B7" w14:paraId="267E40A8" w14:textId="77777777" w:rsidTr="00164647">
        <w:trPr>
          <w:trHeight w:val="477"/>
        </w:trPr>
        <w:tc>
          <w:tcPr>
            <w:tcW w:w="513" w:type="dxa"/>
          </w:tcPr>
          <w:p w14:paraId="4FAD9E94" w14:textId="77777777" w:rsidR="000075E0" w:rsidRPr="006E10B7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8" w:type="dxa"/>
          </w:tcPr>
          <w:p w14:paraId="52A98163" w14:textId="092EA2A6" w:rsidR="000075E0" w:rsidRPr="001243A8" w:rsidRDefault="00B90865" w:rsidP="0047685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29.10.22.000</w:t>
            </w:r>
            <w:r w:rsidR="004B2782" w:rsidRPr="001243A8">
              <w:rPr>
                <w:b/>
                <w:bCs/>
                <w:sz w:val="20"/>
                <w:szCs w:val="20"/>
              </w:rPr>
              <w:t xml:space="preserve"> </w:t>
            </w:r>
            <w:r w:rsidR="000075E0" w:rsidRPr="001243A8">
              <w:rPr>
                <w:b/>
                <w:bCs/>
                <w:sz w:val="20"/>
                <w:szCs w:val="20"/>
              </w:rPr>
              <w:t xml:space="preserve">- </w:t>
            </w:r>
            <w:r w:rsidR="00613661" w:rsidRPr="001243A8">
              <w:rPr>
                <w:b/>
                <w:bCs/>
                <w:sz w:val="20"/>
                <w:szCs w:val="20"/>
              </w:rPr>
              <w:tab/>
            </w:r>
            <w:r w:rsidRPr="00B90865">
              <w:rPr>
                <w:bCs/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3827" w:type="dxa"/>
            <w:vAlign w:val="center"/>
          </w:tcPr>
          <w:p w14:paraId="4BD582D7" w14:textId="11A90324" w:rsidR="00613661" w:rsidRPr="000075E0" w:rsidRDefault="00B90865" w:rsidP="000075E0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Автомобиль легковой_________________</w:t>
            </w:r>
          </w:p>
        </w:tc>
        <w:tc>
          <w:tcPr>
            <w:tcW w:w="1176" w:type="dxa"/>
            <w:vAlign w:val="center"/>
          </w:tcPr>
          <w:p w14:paraId="59093DB5" w14:textId="214CB73E" w:rsidR="000075E0" w:rsidRPr="000075E0" w:rsidRDefault="00B90865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912D28" w14:textId="03CBC5B2" w:rsidR="000075E0" w:rsidRPr="000075E0" w:rsidRDefault="00B90865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7931DC7C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B90865">
        <w:rPr>
          <w:b/>
        </w:rPr>
        <w:t>поставки товара</w:t>
      </w:r>
      <w:r w:rsidRPr="00164647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</w:t>
      </w:r>
      <w:r w:rsidR="000075E0" w:rsidRPr="000075E0">
        <w:rPr>
          <w:color w:val="0000FF"/>
          <w:u w:val="single"/>
        </w:rPr>
        <w:t xml:space="preserve"> течение </w:t>
      </w:r>
      <w:r w:rsidR="00B90865">
        <w:rPr>
          <w:color w:val="0000FF"/>
          <w:u w:val="single"/>
        </w:rPr>
        <w:t>25 рабочих</w:t>
      </w:r>
      <w:r w:rsidR="000075E0" w:rsidRPr="000075E0">
        <w:rPr>
          <w:color w:val="0000FF"/>
          <w:u w:val="single"/>
        </w:rPr>
        <w:t xml:space="preserve"> дней с </w:t>
      </w:r>
      <w:r w:rsidR="003A341F" w:rsidRPr="003A341F">
        <w:rPr>
          <w:color w:val="0000FF"/>
          <w:u w:val="single"/>
        </w:rPr>
        <w:t xml:space="preserve">даты </w:t>
      </w:r>
      <w:r w:rsidR="000075E0" w:rsidRPr="000075E0">
        <w:rPr>
          <w:color w:val="0000FF"/>
          <w:u w:val="single"/>
        </w:rPr>
        <w:t>заключения Договора.</w:t>
      </w:r>
      <w:r w:rsidR="00B7626A">
        <w:rPr>
          <w:color w:val="0000FF"/>
          <w:u w:val="single"/>
        </w:rPr>
        <w:br/>
      </w:r>
    </w:p>
    <w:p w14:paraId="7B044A36" w14:textId="1A82AA05" w:rsidR="00BF6B7B" w:rsidRPr="00582763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B90865">
        <w:rPr>
          <w:b/>
          <w:bCs/>
        </w:rPr>
        <w:t>поставки товара</w:t>
      </w:r>
      <w:r w:rsidRPr="00164647">
        <w:rPr>
          <w:b/>
          <w:bCs/>
        </w:rPr>
        <w:t>:</w:t>
      </w:r>
      <w:r w:rsidR="009A6FA5" w:rsidRPr="00164647">
        <w:rPr>
          <w:spacing w:val="3"/>
          <w:kern w:val="1"/>
          <w:sz w:val="22"/>
          <w:szCs w:val="22"/>
          <w:lang w:eastAsia="ar-SA"/>
        </w:rPr>
        <w:t xml:space="preserve"> </w:t>
      </w:r>
      <w:r w:rsidR="009A6FA5" w:rsidRPr="009A6FA5">
        <w:rPr>
          <w:color w:val="0000FF"/>
          <w:spacing w:val="3"/>
          <w:kern w:val="1"/>
          <w:sz w:val="22"/>
          <w:szCs w:val="22"/>
          <w:u w:val="single"/>
          <w:lang w:eastAsia="ar-SA"/>
        </w:rPr>
        <w:t>Владимир</w:t>
      </w:r>
      <w:r w:rsidR="00C324B2">
        <w:rPr>
          <w:color w:val="0000FF"/>
          <w:spacing w:val="3"/>
          <w:kern w:val="1"/>
          <w:sz w:val="22"/>
          <w:szCs w:val="22"/>
          <w:u w:val="single"/>
          <w:lang w:eastAsia="ar-SA"/>
        </w:rPr>
        <w:t xml:space="preserve">ская область, город </w:t>
      </w:r>
      <w:r w:rsidR="009A6FA5" w:rsidRPr="009A6FA5">
        <w:rPr>
          <w:color w:val="0000FF"/>
          <w:spacing w:val="3"/>
          <w:kern w:val="1"/>
          <w:sz w:val="22"/>
          <w:szCs w:val="22"/>
          <w:u w:val="single"/>
          <w:lang w:eastAsia="ar-SA"/>
        </w:rPr>
        <w:t>Муром</w:t>
      </w:r>
      <w:r w:rsidR="00C324B2">
        <w:rPr>
          <w:color w:val="0000FF"/>
          <w:spacing w:val="3"/>
          <w:kern w:val="1"/>
          <w:sz w:val="22"/>
          <w:szCs w:val="22"/>
          <w:u w:val="single"/>
          <w:lang w:eastAsia="ar-SA"/>
        </w:rPr>
        <w:t>, ул. Владимирская, д.8а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1FE7C461" w14:textId="77777777" w:rsidR="00B90865" w:rsidRDefault="00BF6B7B" w:rsidP="00B90865">
      <w:pPr>
        <w:tabs>
          <w:tab w:val="left" w:pos="709"/>
        </w:tabs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B90865" w:rsidRPr="00B90865">
        <w:rPr>
          <w:bCs/>
          <w:color w:val="0000FF"/>
          <w:u w:val="single"/>
        </w:rPr>
        <w:t>1 870 000,00 рублей (один миллион восемьсот семьдесят тысяч рублей 00 копеек).</w:t>
      </w:r>
    </w:p>
    <w:p w14:paraId="19463E2D" w14:textId="77777777" w:rsidR="007510DF" w:rsidRDefault="007510DF" w:rsidP="00B90865">
      <w:pPr>
        <w:tabs>
          <w:tab w:val="left" w:pos="709"/>
        </w:tabs>
        <w:ind w:firstLine="709"/>
        <w:jc w:val="both"/>
        <w:rPr>
          <w:bCs/>
          <w:color w:val="0000FF"/>
          <w:u w:val="single"/>
        </w:rPr>
      </w:pPr>
    </w:p>
    <w:p w14:paraId="0870F3F0" w14:textId="671FE5EE" w:rsidR="00BF6B7B" w:rsidRPr="009B435E" w:rsidRDefault="00BF6B7B" w:rsidP="00B90865">
      <w:pPr>
        <w:tabs>
          <w:tab w:val="left" w:pos="709"/>
        </w:tabs>
        <w:ind w:firstLine="709"/>
        <w:jc w:val="both"/>
      </w:pPr>
      <w:r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Pr="00582763">
        <w:rPr>
          <w:b/>
          <w:bCs/>
        </w:rPr>
        <w:t xml:space="preserve"> </w:t>
      </w:r>
      <w:r w:rsidRPr="00582763">
        <w:rPr>
          <w:b/>
        </w:rPr>
        <w:t>котировок</w:t>
      </w:r>
      <w:r w:rsidRPr="00582763">
        <w:rPr>
          <w:b/>
          <w:bCs/>
        </w:rPr>
        <w:t>:</w:t>
      </w:r>
      <w:r w:rsidRPr="00582763">
        <w:t xml:space="preserve"> </w:t>
      </w:r>
      <w:r w:rsidR="004C11C3" w:rsidRPr="00582763">
        <w:t>Приложение к извещению</w:t>
      </w:r>
      <w:r w:rsidRPr="00582763">
        <w:t xml:space="preserve"> о проведении запроса котировок размещен</w:t>
      </w:r>
      <w:r w:rsidR="004C11C3" w:rsidRPr="00582763">
        <w:t>о</w:t>
      </w:r>
      <w:r w:rsidRPr="00582763">
        <w:t xml:space="preserve">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8FAE6DF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FF4041">
        <w:rPr>
          <w:color w:val="2255E6"/>
          <w:highlight w:val="yellow"/>
        </w:rPr>
        <w:t>«</w:t>
      </w:r>
      <w:r w:rsidR="00B90865">
        <w:rPr>
          <w:color w:val="2255E6"/>
          <w:highlight w:val="yellow"/>
        </w:rPr>
        <w:t>10</w:t>
      </w:r>
      <w:r w:rsidRPr="00FF4041">
        <w:rPr>
          <w:color w:val="2255E6"/>
          <w:highlight w:val="yellow"/>
        </w:rPr>
        <w:t xml:space="preserve">» </w:t>
      </w:r>
      <w:r w:rsidR="00B90865">
        <w:rPr>
          <w:color w:val="2255E6"/>
          <w:highlight w:val="yellow"/>
        </w:rPr>
        <w:t>июл</w:t>
      </w:r>
      <w:r w:rsidR="000075E0">
        <w:rPr>
          <w:color w:val="2255E6"/>
          <w:highlight w:val="yellow"/>
        </w:rPr>
        <w:t>я</w:t>
      </w:r>
      <w:r w:rsidRPr="00FF4041">
        <w:rPr>
          <w:color w:val="2255E6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24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4D7C93FC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204209">
        <w:rPr>
          <w:color w:val="2255E6"/>
          <w:highlight w:val="yellow"/>
        </w:rPr>
        <w:t>22</w:t>
      </w:r>
      <w:r w:rsidRPr="001A4993">
        <w:rPr>
          <w:color w:val="2255E6"/>
          <w:highlight w:val="yellow"/>
        </w:rPr>
        <w:t xml:space="preserve">» </w:t>
      </w:r>
      <w:r w:rsidR="001A4993" w:rsidRPr="001A4993">
        <w:rPr>
          <w:color w:val="2255E6"/>
          <w:highlight w:val="yellow"/>
        </w:rPr>
        <w:t>ию</w:t>
      </w:r>
      <w:r w:rsidR="00F26A6A">
        <w:rPr>
          <w:color w:val="2255E6"/>
          <w:highlight w:val="yellow"/>
        </w:rPr>
        <w:t>л</w:t>
      </w:r>
      <w:r w:rsidR="001A4993" w:rsidRPr="001A4993">
        <w:rPr>
          <w:color w:val="2255E6"/>
          <w:highlight w:val="yellow"/>
        </w:rPr>
        <w:t>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BC9FFA4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204209">
        <w:rPr>
          <w:color w:val="2255E6"/>
          <w:highlight w:val="yellow"/>
        </w:rPr>
        <w:t>22</w:t>
      </w:r>
      <w:r w:rsidRPr="001A4993">
        <w:rPr>
          <w:color w:val="2255E6"/>
          <w:highlight w:val="yellow"/>
        </w:rPr>
        <w:t xml:space="preserve">» </w:t>
      </w:r>
      <w:r w:rsidR="001A4993" w:rsidRPr="001A4993">
        <w:rPr>
          <w:color w:val="2255E6"/>
          <w:highlight w:val="yellow"/>
        </w:rPr>
        <w:t>ию</w:t>
      </w:r>
      <w:r w:rsidR="00F26A6A">
        <w:rPr>
          <w:color w:val="2255E6"/>
          <w:highlight w:val="yellow"/>
        </w:rPr>
        <w:t>л</w:t>
      </w:r>
      <w:r w:rsidR="001A4993" w:rsidRPr="001A4993">
        <w:rPr>
          <w:color w:val="2255E6"/>
          <w:highlight w:val="yellow"/>
        </w:rPr>
        <w:t>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272D804" w:rsidR="00331314" w:rsidRPr="00331314" w:rsidRDefault="004B230B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</w:t>
      </w:r>
      <w:proofErr w:type="spellEnd"/>
      <w:r>
        <w:rPr>
          <w:rFonts w:eastAsia="Calibri"/>
          <w:b/>
          <w:lang w:eastAsia="en-US"/>
        </w:rPr>
        <w:t>. 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</w:t>
      </w:r>
      <w:r w:rsidR="00331314" w:rsidRPr="00331314">
        <w:rPr>
          <w:rFonts w:eastAsia="Calibri"/>
          <w:b/>
          <w:lang w:eastAsia="en-US"/>
        </w:rPr>
        <w:t xml:space="preserve"> инженер</w:t>
      </w:r>
      <w:r>
        <w:rPr>
          <w:rFonts w:eastAsia="Calibri"/>
          <w:b/>
          <w:lang w:eastAsia="en-US"/>
        </w:rPr>
        <w:t>а</w:t>
      </w:r>
      <w:r w:rsidR="00331314" w:rsidRPr="00331314">
        <w:rPr>
          <w:rFonts w:eastAsia="Calibri"/>
          <w:b/>
          <w:lang w:eastAsia="en-US"/>
        </w:rPr>
        <w:t xml:space="preserve">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37828974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737CE3">
        <w:rPr>
          <w:rFonts w:eastAsia="Calibri"/>
          <w:color w:val="0000FF"/>
          <w:lang w:eastAsia="en-US"/>
        </w:rPr>
        <w:t>Приказ №</w:t>
      </w:r>
      <w:r w:rsidR="004D3A34">
        <w:rPr>
          <w:rFonts w:eastAsia="Calibri"/>
          <w:color w:val="0000FF"/>
          <w:lang w:eastAsia="en-US"/>
        </w:rPr>
        <w:t>120</w:t>
      </w:r>
      <w:r w:rsidRPr="00737CE3">
        <w:rPr>
          <w:rFonts w:eastAsia="Calibri"/>
          <w:color w:val="0000FF"/>
          <w:lang w:eastAsia="en-US"/>
        </w:rPr>
        <w:t>-</w:t>
      </w:r>
      <w:r w:rsidR="004D3A34">
        <w:rPr>
          <w:rFonts w:eastAsia="Calibri"/>
          <w:color w:val="0000FF"/>
          <w:lang w:eastAsia="en-US"/>
        </w:rPr>
        <w:t>2</w:t>
      </w:r>
      <w:r w:rsidRPr="00737CE3">
        <w:rPr>
          <w:rFonts w:eastAsia="Calibri"/>
          <w:color w:val="0000FF"/>
          <w:lang w:eastAsia="en-US"/>
        </w:rPr>
        <w:t xml:space="preserve">/2 от </w:t>
      </w:r>
      <w:r w:rsidR="004D3A34">
        <w:rPr>
          <w:rFonts w:eastAsia="Calibri"/>
          <w:color w:val="0000FF"/>
          <w:lang w:eastAsia="en-US"/>
        </w:rPr>
        <w:t>15</w:t>
      </w:r>
      <w:bookmarkStart w:id="4" w:name="_GoBack"/>
      <w:bookmarkEnd w:id="4"/>
      <w:r w:rsidRPr="00737CE3">
        <w:rPr>
          <w:rFonts w:eastAsia="Calibri"/>
          <w:color w:val="0000FF"/>
          <w:lang w:eastAsia="en-US"/>
        </w:rPr>
        <w:t>.0</w:t>
      </w:r>
      <w:r w:rsidR="00737CE3" w:rsidRPr="00737CE3">
        <w:rPr>
          <w:rFonts w:eastAsia="Calibri"/>
          <w:color w:val="0000FF"/>
          <w:lang w:eastAsia="en-US"/>
        </w:rPr>
        <w:t>7</w:t>
      </w:r>
      <w:r w:rsidRPr="00737CE3">
        <w:rPr>
          <w:rFonts w:eastAsia="Calibri"/>
          <w:color w:val="0000FF"/>
          <w:lang w:eastAsia="en-US"/>
        </w:rPr>
        <w:t>.</w:t>
      </w:r>
      <w:r w:rsidR="00036179" w:rsidRPr="00737CE3">
        <w:rPr>
          <w:rFonts w:eastAsia="Calibri"/>
          <w:color w:val="0000FF"/>
          <w:lang w:eastAsia="en-US"/>
        </w:rPr>
        <w:t>20</w:t>
      </w:r>
      <w:r w:rsidR="00331314" w:rsidRPr="00737CE3">
        <w:rPr>
          <w:rFonts w:eastAsia="Calibri"/>
          <w:color w:val="0000FF"/>
          <w:lang w:eastAsia="en-US"/>
        </w:rPr>
        <w:t>24</w:t>
      </w:r>
      <w:r w:rsidR="00036179" w:rsidRPr="00737CE3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37E7554D" w14:textId="565197C6" w:rsidR="00B90865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</w:t>
      </w:r>
      <w:r w:rsidR="00824D0F">
        <w:rPr>
          <w:b/>
          <w:bCs/>
          <w:sz w:val="32"/>
          <w:szCs w:val="32"/>
        </w:rPr>
        <w:t xml:space="preserve">на право заключения договора </w:t>
      </w:r>
      <w:r w:rsidR="005F5439">
        <w:rPr>
          <w:b/>
          <w:bCs/>
          <w:sz w:val="32"/>
          <w:szCs w:val="32"/>
        </w:rPr>
        <w:br/>
      </w:r>
      <w:r w:rsidR="00824D0F">
        <w:rPr>
          <w:b/>
          <w:bCs/>
          <w:i/>
          <w:color w:val="2255E6"/>
          <w:sz w:val="32"/>
          <w:szCs w:val="32"/>
          <w:u w:val="single"/>
        </w:rPr>
        <w:t>Купли-продажи</w:t>
      </w:r>
      <w:r w:rsidR="00B90865">
        <w:rPr>
          <w:b/>
          <w:bCs/>
          <w:i/>
          <w:color w:val="2255E6"/>
          <w:sz w:val="32"/>
          <w:szCs w:val="32"/>
          <w:u w:val="single"/>
        </w:rPr>
        <w:t xml:space="preserve"> автомобиля легкового </w:t>
      </w:r>
    </w:p>
    <w:p w14:paraId="799CBBA0" w14:textId="40C02C4F" w:rsidR="005F5439" w:rsidRPr="000849A1" w:rsidRDefault="005F5439" w:rsidP="005F5439">
      <w:pPr>
        <w:jc w:val="center"/>
        <w:rPr>
          <w:b/>
          <w:bCs/>
          <w:color w:val="2255E6"/>
          <w:sz w:val="32"/>
          <w:szCs w:val="32"/>
        </w:rPr>
      </w:pPr>
      <w:r w:rsidRPr="000849A1">
        <w:rPr>
          <w:b/>
          <w:bCs/>
          <w:i/>
          <w:color w:val="2255E6"/>
          <w:sz w:val="32"/>
          <w:szCs w:val="32"/>
          <w:u w:val="single"/>
        </w:rPr>
        <w:t>для нужд МУП "</w:t>
      </w:r>
      <w:proofErr w:type="spellStart"/>
      <w:r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78A761E" w14:textId="77777777" w:rsidR="00824D0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71499087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_Toc171499087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6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5E25BFA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88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_Toc171499088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6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17EF620F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89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выполняемых работ, требования к безопасности, качеству, техническим и функциональным характеристикам работ и иные требования, связанные с определением соответствия выполняемых работ потребностям организатора запроса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_Toc171499089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5591A3ED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0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_Toc171499090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F4AAA11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1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_Toc171499091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7E6B2863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2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выполняемых работ,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_Toc171499092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6FF9527A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3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_Toc171499093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ADDFD8B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4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7.1 Место поставки товара: Владимирская область, г. Муром, ул. Владимирская, д. 8а.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_Toc171499094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15494A3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5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7.2 Поставка товара осуществляется в соответствии с условиями договора, заключаемого Заказчиком запроса котировок с победителем запроса котировок, который определяет предмет, место, срок поставки товара и объемы поставки товара.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_Toc171499095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64D71491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6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7.3 Товар считается поставленным с момента подписания сторонами товарных накладных (УПД), соответствующих актов или иных документов.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_Toc171499096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2A3CF956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7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824D0F" w:rsidRPr="00B367DC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_Toc171499097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003618FC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8" w:history="1">
            <w:r w:rsidR="00824D0F" w:rsidRPr="00B367DC">
              <w:rPr>
                <w:rStyle w:val="a6"/>
                <w:noProof/>
              </w:rPr>
              <w:t>Автомобиль легковой _______________________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_Toc171499098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10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36692CA0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099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_Toc171499099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11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7BE1CEFD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0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_Toc171499100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11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20CEB879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1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_Toc171499101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11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3587B779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2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_Toc171499102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12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32967BAB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3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_Toc171499103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52131960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4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_Toc171499104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1C151F0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5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_Toc171499105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30714AC4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6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_Toc171499106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14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054E0E3C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7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_Toc171499107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14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1E84BCC9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8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_Toc171499108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654B2C35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09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_Toc171499109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0FEBC825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0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_Toc171499110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6369F394" w14:textId="77777777" w:rsidR="00824D0F" w:rsidRDefault="004D3A34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1" w:history="1">
            <w:r w:rsidR="00824D0F" w:rsidRPr="00B367DC">
              <w:rPr>
                <w:rStyle w:val="a6"/>
                <w:iCs/>
                <w:noProof/>
                <w:lang w:eastAsia="en-US"/>
              </w:rPr>
              <w:t>21.1.</w:t>
            </w:r>
            <w:r w:rsidR="00824D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D0F" w:rsidRPr="00B367DC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_Toc171499111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17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72B2612F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2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_Toc171499112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20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404741E8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3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_Toc171499113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21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08B8489C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4" w:history="1">
            <w:r w:rsidR="00824D0F" w:rsidRPr="00B367DC">
              <w:rPr>
                <w:rStyle w:val="a6"/>
                <w:noProof/>
              </w:rPr>
              <w:t>24. Техническое задание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_Toc171499114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20C64EA8" w14:textId="77777777" w:rsidR="00824D0F" w:rsidRDefault="004D3A34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1499115" w:history="1">
            <w:r w:rsidR="00824D0F" w:rsidRPr="00B367DC">
              <w:rPr>
                <w:rStyle w:val="a6"/>
                <w:rFonts w:ascii="Times New Roman" w:hAnsi="Times New Roman" w:cs="Times New Roman"/>
                <w:noProof/>
              </w:rPr>
              <w:t>на поставку автомобиля легкового Lada Niva Travel или эквивалент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_Toc171499115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72C44F88" w14:textId="77777777" w:rsidR="00824D0F" w:rsidRDefault="004D3A34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1499116" w:history="1">
            <w:r w:rsidR="00824D0F" w:rsidRPr="00B367DC">
              <w:rPr>
                <w:rStyle w:val="a6"/>
                <w:rFonts w:ascii="Times New Roman" w:hAnsi="Times New Roman" w:cs="Times New Roman"/>
                <w:noProof/>
              </w:rPr>
              <w:t>1. Наименование Товара: легковой автомобиль Lada Niva Travel или эквивалент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_Toc171499116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702BFFB3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7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_Toc171499117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62FD7A6D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8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1. ПРЕДМЕТ ДОГОВОРА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_Toc171499118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29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314E7FF0" w14:textId="77777777" w:rsidR="00824D0F" w:rsidRDefault="004D3A34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19" w:history="1">
            <w:r w:rsidR="00824D0F" w:rsidRPr="00B367DC">
              <w:rPr>
                <w:rStyle w:val="a6"/>
                <w:rFonts w:eastAsia="Arial Unicode MS"/>
                <w:noProof/>
              </w:rPr>
              <w:t>9.</w:t>
            </w:r>
            <w:r w:rsidR="00824D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D0F" w:rsidRPr="00B367DC">
              <w:rPr>
                <w:rStyle w:val="a6"/>
                <w:rFonts w:eastAsia="Arial Unicode MS"/>
                <w:noProof/>
              </w:rPr>
              <w:t>АНТИКОРРУПЦИОННАЯ ОГОВОРКА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_Toc171499119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32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2B8EF9F3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20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10. АДРЕСА, РЕКВИЗИТЫ И ПОДПИСИ СТОРОН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_Toc171499120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33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27179800" w14:textId="77777777" w:rsidR="00824D0F" w:rsidRDefault="004D3A34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1499121" w:history="1">
            <w:r w:rsidR="00824D0F" w:rsidRPr="00B367DC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824D0F">
              <w:rPr>
                <w:noProof/>
                <w:webHidden/>
              </w:rPr>
              <w:tab/>
            </w:r>
            <w:r w:rsidR="00824D0F">
              <w:rPr>
                <w:noProof/>
                <w:webHidden/>
              </w:rPr>
              <w:fldChar w:fldCharType="begin"/>
            </w:r>
            <w:r w:rsidR="00824D0F">
              <w:rPr>
                <w:noProof/>
                <w:webHidden/>
              </w:rPr>
              <w:instrText xml:space="preserve"> PAGEREF _Toc171499121 \h </w:instrText>
            </w:r>
            <w:r w:rsidR="00824D0F">
              <w:rPr>
                <w:noProof/>
                <w:webHidden/>
              </w:rPr>
            </w:r>
            <w:r w:rsidR="00824D0F">
              <w:rPr>
                <w:noProof/>
                <w:webHidden/>
              </w:rPr>
              <w:fldChar w:fldCharType="separate"/>
            </w:r>
            <w:r w:rsidR="00204209">
              <w:rPr>
                <w:noProof/>
                <w:webHidden/>
              </w:rPr>
              <w:t>42</w:t>
            </w:r>
            <w:r w:rsidR="00824D0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171499087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6"/>
      <w:bookmarkEnd w:id="5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7149908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7149908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27139837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="00824D0F">
        <w:t xml:space="preserve"> на право заключения договора </w:t>
      </w:r>
      <w:r w:rsidR="00824D0F">
        <w:rPr>
          <w:color w:val="0000FF"/>
          <w:u w:val="single"/>
        </w:rPr>
        <w:t xml:space="preserve">Купли-продажи </w:t>
      </w:r>
      <w:r w:rsidR="00B90865">
        <w:rPr>
          <w:color w:val="0000FF"/>
          <w:u w:val="single"/>
        </w:rPr>
        <w:t>автомобиля легкового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7149909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7149909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7149909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00EFC98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7149909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>Место, условия и сроки (периоды)</w:t>
      </w:r>
      <w:bookmarkEnd w:id="27"/>
      <w:bookmarkEnd w:id="28"/>
      <w:bookmarkEnd w:id="29"/>
      <w:r w:rsidR="00B90865">
        <w:rPr>
          <w:rFonts w:ascii="Times New Roman" w:hAnsi="Times New Roman"/>
        </w:rPr>
        <w:t xml:space="preserve"> поставки товара</w:t>
      </w:r>
      <w:bookmarkEnd w:id="30"/>
    </w:p>
    <w:p w14:paraId="4242A7A3" w14:textId="77777777" w:rsidR="00B90865" w:rsidRPr="00B90865" w:rsidRDefault="00B90865" w:rsidP="00B90865">
      <w:pPr>
        <w:pStyle w:val="10"/>
        <w:spacing w:line="20" w:lineRule="atLeast"/>
        <w:ind w:firstLine="709"/>
        <w:jc w:val="both"/>
        <w:rPr>
          <w:rFonts w:ascii="Times New Roman" w:hAnsi="Times New Roman"/>
          <w:b w:val="0"/>
          <w:color w:val="0000FF"/>
        </w:rPr>
      </w:pPr>
      <w:bookmarkStart w:id="31" w:name="_Toc171499094"/>
      <w:bookmarkStart w:id="32" w:name="_Toc536447335"/>
      <w:bookmarkStart w:id="33" w:name="_Toc20224399"/>
      <w:bookmarkStart w:id="34" w:name="_Toc20252629"/>
      <w:r w:rsidRPr="00B90865">
        <w:rPr>
          <w:rFonts w:ascii="Times New Roman" w:hAnsi="Times New Roman"/>
          <w:b w:val="0"/>
        </w:rPr>
        <w:t xml:space="preserve">7.1 Место поставки товара: </w:t>
      </w:r>
      <w:r w:rsidRPr="00B90865">
        <w:rPr>
          <w:rFonts w:ascii="Times New Roman" w:hAnsi="Times New Roman"/>
          <w:b w:val="0"/>
          <w:color w:val="0000FF"/>
        </w:rPr>
        <w:t>Владимирская область, г. Муром, ул. Владимирская, д. 8а.</w:t>
      </w:r>
      <w:bookmarkEnd w:id="31"/>
    </w:p>
    <w:p w14:paraId="1225E3E6" w14:textId="77777777" w:rsidR="00B90865" w:rsidRPr="00B90865" w:rsidRDefault="00B90865" w:rsidP="00B90865">
      <w:pPr>
        <w:pStyle w:val="10"/>
        <w:spacing w:line="20" w:lineRule="atLeast"/>
        <w:ind w:firstLine="709"/>
        <w:jc w:val="both"/>
        <w:rPr>
          <w:rFonts w:ascii="Times New Roman" w:hAnsi="Times New Roman"/>
          <w:b w:val="0"/>
        </w:rPr>
      </w:pPr>
      <w:bookmarkStart w:id="35" w:name="_Toc171499095"/>
      <w:r w:rsidRPr="00B90865">
        <w:rPr>
          <w:rFonts w:ascii="Times New Roman" w:hAnsi="Times New Roman"/>
          <w:b w:val="0"/>
        </w:rPr>
        <w:t>7.2 Поставка товара осуществляется в соответствии с условиями договора, заключаемого Заказчиком запроса котировок с победителем запроса котировок, который определяет предмет, место, срок поставки товара и объемы поставки товара.</w:t>
      </w:r>
      <w:bookmarkEnd w:id="35"/>
      <w:r w:rsidRPr="00B90865">
        <w:rPr>
          <w:rFonts w:ascii="Times New Roman" w:hAnsi="Times New Roman"/>
          <w:b w:val="0"/>
        </w:rPr>
        <w:t xml:space="preserve"> </w:t>
      </w:r>
    </w:p>
    <w:p w14:paraId="042DD8AE" w14:textId="77777777" w:rsidR="00B90865" w:rsidRDefault="00B90865" w:rsidP="00B90865">
      <w:pPr>
        <w:pStyle w:val="10"/>
        <w:spacing w:line="20" w:lineRule="atLeast"/>
        <w:ind w:firstLine="709"/>
        <w:jc w:val="both"/>
        <w:rPr>
          <w:rFonts w:ascii="Times New Roman" w:hAnsi="Times New Roman"/>
          <w:b w:val="0"/>
        </w:rPr>
      </w:pPr>
      <w:bookmarkStart w:id="36" w:name="_Toc171499096"/>
      <w:r w:rsidRPr="00B90865">
        <w:rPr>
          <w:rFonts w:ascii="Times New Roman" w:hAnsi="Times New Roman"/>
          <w:b w:val="0"/>
        </w:rPr>
        <w:t>7.3 Товар считается поставленным с момента подписания сторонами товарных накладных (УПД), соответствующих актов или иных документов.</w:t>
      </w:r>
      <w:bookmarkEnd w:id="36"/>
    </w:p>
    <w:p w14:paraId="1D6C8470" w14:textId="6DDE38D7" w:rsidR="004127B1" w:rsidRPr="00582763" w:rsidRDefault="00AD01FF" w:rsidP="00B90865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7" w:name="_Toc171499097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2"/>
      <w:bookmarkEnd w:id="33"/>
      <w:bookmarkEnd w:id="34"/>
      <w:bookmarkEnd w:id="37"/>
    </w:p>
    <w:p w14:paraId="566BC93D" w14:textId="0EBAC9D3" w:rsidR="004B230B" w:rsidRPr="004B230B" w:rsidRDefault="005E040A" w:rsidP="004B230B">
      <w:pPr>
        <w:pStyle w:val="23"/>
        <w:spacing w:after="0" w:line="240" w:lineRule="auto"/>
        <w:ind w:left="0" w:firstLine="567"/>
        <w:jc w:val="both"/>
        <w:rPr>
          <w:rStyle w:val="122"/>
          <w:b/>
          <w:color w:val="0000FF"/>
          <w:sz w:val="22"/>
          <w:szCs w:val="22"/>
          <w:lang w:val="ru-RU"/>
        </w:rPr>
      </w:pPr>
      <w:bookmarkStart w:id="38" w:name="_Toc536447336"/>
      <w:bookmarkStart w:id="39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B90865" w:rsidRPr="00B90865">
        <w:rPr>
          <w:rStyle w:val="122"/>
          <w:b/>
          <w:color w:val="0000FF"/>
          <w:sz w:val="22"/>
          <w:szCs w:val="22"/>
          <w:lang w:val="ru-RU"/>
        </w:rPr>
        <w:t>1 870 000,00 рублей (один миллион восемьсот семьдесят тысяч рублей 00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1562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992"/>
        <w:gridCol w:w="992"/>
        <w:gridCol w:w="1701"/>
        <w:gridCol w:w="1701"/>
        <w:gridCol w:w="1560"/>
        <w:gridCol w:w="1559"/>
        <w:gridCol w:w="1417"/>
        <w:gridCol w:w="1134"/>
        <w:gridCol w:w="1418"/>
      </w:tblGrid>
      <w:tr w:rsidR="00E634B7" w:rsidRPr="00C847DC" w14:paraId="28C08CD1" w14:textId="77777777" w:rsidTr="00D4331E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B3A1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152F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1982EA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AC038D9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E820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2E0E0" w14:textId="77777777" w:rsidR="00E634B7" w:rsidRPr="00C847DC" w:rsidRDefault="00E634B7" w:rsidP="00D4331E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9D5A1" w14:textId="77777777" w:rsidR="00E634B7" w:rsidRPr="00C847DC" w:rsidRDefault="00E634B7" w:rsidP="00D4331E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CAD" w14:textId="77777777" w:rsidR="00E634B7" w:rsidRPr="00C847DC" w:rsidRDefault="00E634B7" w:rsidP="00D4331E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34DC" w14:textId="77777777" w:rsidR="00E634B7" w:rsidRPr="00C847DC" w:rsidRDefault="00E634B7" w:rsidP="00D4331E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7DC" w14:textId="77777777" w:rsidR="00E634B7" w:rsidRPr="00C847DC" w:rsidRDefault="00E634B7" w:rsidP="00D433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C7B47E3" w14:textId="77777777" w:rsidR="00E634B7" w:rsidRPr="00C847DC" w:rsidRDefault="00E634B7" w:rsidP="00D433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EEB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62A" w14:textId="77777777" w:rsidR="00E634B7" w:rsidRPr="00C847DC" w:rsidRDefault="00E634B7" w:rsidP="00D4331E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9619" w14:textId="77777777" w:rsidR="00E634B7" w:rsidRPr="00C847DC" w:rsidRDefault="00E634B7" w:rsidP="00D433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E3029CD" w14:textId="77777777" w:rsidR="00E634B7" w:rsidRPr="00C847DC" w:rsidRDefault="00E634B7" w:rsidP="00D433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E634B7" w:rsidRPr="00C847DC" w14:paraId="1BC98D95" w14:textId="77777777" w:rsidTr="00D4331E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049D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014F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A5B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9E9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C38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B63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83E7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04B7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CB79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EFD8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1A4C" w14:textId="77777777" w:rsidR="00E634B7" w:rsidRPr="006D4979" w:rsidRDefault="00E634B7" w:rsidP="00D4331E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D497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634B7" w:rsidRPr="00C847DC" w14:paraId="2EF8D314" w14:textId="77777777" w:rsidTr="00D4331E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5AE8" w14:textId="77777777" w:rsidR="00E634B7" w:rsidRPr="00C847DC" w:rsidRDefault="00E634B7" w:rsidP="00D4331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3E95" w14:textId="77777777" w:rsidR="00E634B7" w:rsidRPr="0031402B" w:rsidRDefault="00E634B7" w:rsidP="00D4331E">
            <w:pPr>
              <w:outlineLvl w:val="0"/>
              <w:rPr>
                <w:sz w:val="20"/>
              </w:rPr>
            </w:pPr>
            <w:bookmarkStart w:id="40" w:name="_Toc171499098"/>
            <w:r>
              <w:rPr>
                <w:sz w:val="20"/>
              </w:rPr>
              <w:t>Автомобиль легковой _______________________</w:t>
            </w:r>
            <w:bookmarkEnd w:id="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E533" w14:textId="77777777" w:rsidR="00E634B7" w:rsidRPr="000C773C" w:rsidRDefault="00E634B7" w:rsidP="00D4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8DCD" w14:textId="77777777" w:rsidR="00E634B7" w:rsidRPr="000C773C" w:rsidRDefault="00E634B7" w:rsidP="00D4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B4C2" w14:textId="77777777" w:rsidR="00E634B7" w:rsidRPr="006F1463" w:rsidRDefault="00E634B7" w:rsidP="00D43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54A9" w14:textId="77777777" w:rsidR="00E634B7" w:rsidRPr="006F1463" w:rsidRDefault="00E634B7" w:rsidP="00D43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BD98" w14:textId="77777777" w:rsidR="00E634B7" w:rsidRPr="006F1463" w:rsidRDefault="00E634B7" w:rsidP="00D43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720" w14:textId="77777777" w:rsidR="00E634B7" w:rsidRPr="006F1463" w:rsidRDefault="00E634B7" w:rsidP="00D433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4104" w14:textId="77777777" w:rsidR="00E634B7" w:rsidRPr="006F1463" w:rsidRDefault="00E634B7" w:rsidP="00D433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72111,03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232C" w14:textId="77777777" w:rsidR="00E634B7" w:rsidRPr="006F1463" w:rsidRDefault="00E634B7" w:rsidP="00D433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3E68" w14:textId="77777777" w:rsidR="00E634B7" w:rsidRPr="006F1463" w:rsidRDefault="00E634B7" w:rsidP="00D433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1 870 000,00</w:t>
            </w:r>
          </w:p>
        </w:tc>
      </w:tr>
      <w:tr w:rsidR="00E634B7" w:rsidRPr="00C847DC" w14:paraId="368ED23B" w14:textId="77777777" w:rsidTr="00D4331E">
        <w:trPr>
          <w:trHeight w:val="290"/>
        </w:trPr>
        <w:tc>
          <w:tcPr>
            <w:tcW w:w="14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820E" w14:textId="77777777" w:rsidR="00E634B7" w:rsidRPr="00C847DC" w:rsidRDefault="00E634B7" w:rsidP="00D4331E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1A1E" w14:textId="77777777" w:rsidR="00E634B7" w:rsidRPr="00771851" w:rsidRDefault="00E634B7" w:rsidP="00D4331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71851">
              <w:rPr>
                <w:b/>
                <w:color w:val="000000"/>
                <w:sz w:val="22"/>
                <w:szCs w:val="22"/>
              </w:rPr>
              <w:t>1 870 000,00</w:t>
            </w:r>
          </w:p>
        </w:tc>
      </w:tr>
    </w:tbl>
    <w:p w14:paraId="235ACD74" w14:textId="77777777" w:rsidR="00E634B7" w:rsidRDefault="00E634B7" w:rsidP="00143663">
      <w:pPr>
        <w:spacing w:before="120" w:after="120" w:line="20" w:lineRule="atLeast"/>
        <w:jc w:val="both"/>
        <w:rPr>
          <w:bCs/>
        </w:rPr>
      </w:pPr>
    </w:p>
    <w:p w14:paraId="1A751B79" w14:textId="77777777" w:rsidR="00E634B7" w:rsidRPr="00E634B7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E634B7">
        <w:t xml:space="preserve">На основании предоставленных трех коммерческих предложений </w:t>
      </w:r>
      <w:r w:rsidRPr="00E634B7">
        <w:rPr>
          <w:b/>
          <w:bCs/>
        </w:rPr>
        <w:t>начальная (максимальная) цена договора составляет</w:t>
      </w:r>
      <w:r w:rsidR="00943B86" w:rsidRPr="00E634B7">
        <w:rPr>
          <w:b/>
          <w:bCs/>
        </w:rPr>
        <w:t>:</w:t>
      </w:r>
      <w:r w:rsidRPr="00E634B7">
        <w:rPr>
          <w:b/>
          <w:bCs/>
        </w:rPr>
        <w:t xml:space="preserve"> </w:t>
      </w:r>
      <w:r w:rsidR="00E634B7" w:rsidRPr="00E634B7">
        <w:rPr>
          <w:b/>
          <w:bCs/>
        </w:rPr>
        <w:t>1 870 000,00 рублей (один миллион восемьсот семьдесят тысяч рублей 00 копеек).</w:t>
      </w:r>
    </w:p>
    <w:p w14:paraId="1ECFD9DE" w14:textId="19ABA56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41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171499099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8"/>
      <w:bookmarkEnd w:id="39"/>
      <w:bookmarkEnd w:id="41"/>
      <w:bookmarkEnd w:id="42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7"/>
      <w:bookmarkStart w:id="44" w:name="_Toc20224401"/>
      <w:bookmarkStart w:id="45" w:name="_Toc20252631"/>
      <w:bookmarkStart w:id="46" w:name="_Toc171499100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43"/>
      <w:bookmarkEnd w:id="44"/>
      <w:bookmarkEnd w:id="45"/>
      <w:bookmarkEnd w:id="46"/>
    </w:p>
    <w:p w14:paraId="6CB1D628" w14:textId="5393FB70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</w:t>
      </w:r>
      <w:r w:rsidR="001E605B">
        <w:t xml:space="preserve">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7" w:name="_Toc536447338"/>
      <w:bookmarkStart w:id="48" w:name="_Toc20224402"/>
      <w:bookmarkStart w:id="49" w:name="_Toc20252632"/>
      <w:bookmarkStart w:id="50" w:name="_Toc171499101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7"/>
      <w:bookmarkEnd w:id="48"/>
      <w:bookmarkEnd w:id="49"/>
      <w:bookmarkEnd w:id="50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51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51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493"/>
      <w:bookmarkEnd w:id="53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7B84940" w:rsidR="00537C08" w:rsidRPr="00582763" w:rsidRDefault="001E605B" w:rsidP="00537C08">
      <w:pPr>
        <w:spacing w:before="120" w:after="120" w:line="20" w:lineRule="atLeast"/>
        <w:ind w:firstLine="709"/>
        <w:jc w:val="both"/>
      </w:pPr>
      <w:bookmarkStart w:id="54" w:name="_Hlk76818843"/>
      <w:bookmarkEnd w:id="52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39"/>
      <w:bookmarkStart w:id="56" w:name="_Toc20224403"/>
      <w:bookmarkStart w:id="57" w:name="_Toc20252633"/>
      <w:bookmarkStart w:id="58" w:name="_Toc171499102"/>
      <w:bookmarkEnd w:id="54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5"/>
      <w:bookmarkEnd w:id="56"/>
      <w:bookmarkEnd w:id="57"/>
      <w:bookmarkEnd w:id="58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333F78C7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E634B7">
        <w:rPr>
          <w:color w:val="0000FF"/>
          <w:highlight w:val="yellow"/>
        </w:rPr>
        <w:t>10</w:t>
      </w:r>
      <w:r w:rsidRPr="00727749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4D3A34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2153F366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204209">
        <w:rPr>
          <w:color w:val="0000FF"/>
          <w:highlight w:val="yellow"/>
        </w:rPr>
        <w:t>22</w:t>
      </w:r>
      <w:r w:rsidRPr="00727749">
        <w:rPr>
          <w:color w:val="0000FF"/>
          <w:highlight w:val="yellow"/>
        </w:rPr>
        <w:t xml:space="preserve">» </w:t>
      </w:r>
      <w:r w:rsidR="0083513A" w:rsidRPr="0083513A">
        <w:rPr>
          <w:color w:val="0000FF"/>
          <w:highlight w:val="yellow"/>
        </w:rPr>
        <w:t>ию</w:t>
      </w:r>
      <w:r w:rsidR="00F26A6A">
        <w:rPr>
          <w:color w:val="0000FF"/>
          <w:highlight w:val="yellow"/>
        </w:rPr>
        <w:t>л</w:t>
      </w:r>
      <w:r w:rsidR="0083513A" w:rsidRPr="0083513A">
        <w:rPr>
          <w:color w:val="0000FF"/>
          <w:highlight w:val="yellow"/>
        </w:rPr>
        <w:t>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2DB7257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204209">
        <w:rPr>
          <w:color w:val="0000FF"/>
          <w:highlight w:val="yellow"/>
        </w:rPr>
        <w:t>22</w:t>
      </w:r>
      <w:r w:rsidRPr="00AA4533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</w:t>
      </w:r>
      <w:r w:rsidR="00F26A6A">
        <w:rPr>
          <w:color w:val="0000FF"/>
          <w:highlight w:val="yellow"/>
        </w:rPr>
        <w:t>л</w:t>
      </w:r>
      <w:r w:rsidR="0083513A" w:rsidRPr="0083513A">
        <w:rPr>
          <w:color w:val="0000FF"/>
          <w:highlight w:val="yellow"/>
        </w:rPr>
        <w:t>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0"/>
      <w:bookmarkStart w:id="60" w:name="_Toc20224404"/>
      <w:bookmarkStart w:id="61" w:name="_Toc20252634"/>
      <w:bookmarkStart w:id="62" w:name="_Toc171499103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9"/>
      <w:bookmarkEnd w:id="60"/>
      <w:bookmarkEnd w:id="61"/>
      <w:bookmarkEnd w:id="62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1"/>
      <w:bookmarkStart w:id="64" w:name="_Toc20224405"/>
      <w:bookmarkStart w:id="65" w:name="_Toc20252635"/>
      <w:bookmarkStart w:id="66" w:name="_Toc171499104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63"/>
      <w:bookmarkEnd w:id="64"/>
      <w:bookmarkEnd w:id="65"/>
      <w:bookmarkEnd w:id="66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2"/>
      <w:bookmarkStart w:id="68" w:name="_Toc20224406"/>
      <w:bookmarkStart w:id="69" w:name="_Toc20252636"/>
      <w:bookmarkStart w:id="70" w:name="_Toc171499105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7"/>
      <w:bookmarkEnd w:id="68"/>
      <w:bookmarkEnd w:id="69"/>
      <w:bookmarkEnd w:id="70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536447343"/>
      <w:bookmarkStart w:id="72" w:name="_Toc20224407"/>
      <w:bookmarkStart w:id="73" w:name="_Toc20252637"/>
      <w:bookmarkStart w:id="74" w:name="_Toc171499106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71"/>
      <w:bookmarkEnd w:id="72"/>
      <w:bookmarkEnd w:id="73"/>
      <w:bookmarkEnd w:id="74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5" w:name="_Toc20224408"/>
      <w:bookmarkStart w:id="76" w:name="_Toc20252638"/>
      <w:bookmarkStart w:id="77" w:name="_Toc171499107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5"/>
      <w:bookmarkEnd w:id="76"/>
      <w:bookmarkEnd w:id="77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8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8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9" w:name="_Ref442270152"/>
      <w:bookmarkStart w:id="80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9"/>
      <w:bookmarkEnd w:id="80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81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81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87"/>
      <w:bookmarkEnd w:id="82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83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83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496"/>
      <w:bookmarkEnd w:id="84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497"/>
      <w:bookmarkEnd w:id="85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498"/>
      <w:bookmarkEnd w:id="86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7" w:name="_Toc20224409"/>
      <w:bookmarkStart w:id="88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7"/>
      <w:bookmarkEnd w:id="88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9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52640"/>
      <w:bookmarkStart w:id="91" w:name="_Toc171499108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9"/>
      <w:bookmarkEnd w:id="90"/>
      <w:bookmarkEnd w:id="91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2" w:name="_Toc20224411"/>
      <w:bookmarkStart w:id="93" w:name="_Toc20252641"/>
      <w:bookmarkStart w:id="94" w:name="_Toc171499109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92"/>
      <w:bookmarkEnd w:id="93"/>
      <w:bookmarkEnd w:id="94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5" w:name="_Toc20224412"/>
      <w:bookmarkStart w:id="96" w:name="_Toc20252642"/>
      <w:bookmarkStart w:id="97" w:name="_Toc171499110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5"/>
      <w:bookmarkEnd w:id="96"/>
      <w:bookmarkEnd w:id="97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8" w:name="_Toc255985697"/>
      <w:bookmarkStart w:id="99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100" w:name="_Toc20474863"/>
      <w:bookmarkStart w:id="101" w:name="_Toc98425383"/>
      <w:bookmarkStart w:id="102" w:name="_Toc171499111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100"/>
      <w:bookmarkEnd w:id="101"/>
      <w:bookmarkEnd w:id="102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103" w:name="_Hlk110632925"/>
      <w:r w:rsidRPr="008D579C">
        <w:t>21.1</w:t>
      </w:r>
      <w:bookmarkEnd w:id="103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4" w:name="_Toc20252643"/>
      <w:bookmarkStart w:id="105" w:name="_Toc171499112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8"/>
      <w:bookmarkEnd w:id="99"/>
      <w:bookmarkEnd w:id="104"/>
      <w:bookmarkEnd w:id="105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6" w:name="_Toc289360059"/>
      <w:bookmarkStart w:id="107" w:name="_Toc306184764"/>
      <w:bookmarkStart w:id="108" w:name="_Toc20224415"/>
      <w:bookmarkStart w:id="109" w:name="_Toc20252645"/>
      <w:bookmarkStart w:id="110" w:name="_Toc171499113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6"/>
      <w:bookmarkEnd w:id="107"/>
      <w:bookmarkEnd w:id="108"/>
      <w:bookmarkEnd w:id="109"/>
      <w:bookmarkEnd w:id="110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11" w:name="_Ref56222958"/>
      <w:bookmarkStart w:id="112" w:name="_Ref500429479"/>
      <w:r w:rsidRPr="00582763">
        <w:t xml:space="preserve">Договор между Заказчиком и Победителем запроса котировок заключается </w:t>
      </w:r>
      <w:bookmarkEnd w:id="111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12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13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13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4" w:name="_Hlk76820080"/>
      <w:r w:rsidR="00BC3B78" w:rsidRPr="0064782A">
        <w:t>не будет соответствовать условиям п.11.1 настоящей документации</w:t>
      </w:r>
      <w:bookmarkEnd w:id="114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5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5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6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6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0E0550EC" w14:textId="06CFC7FE" w:rsidR="00637060" w:rsidRPr="00D143E1" w:rsidRDefault="00C01E55" w:rsidP="00D143E1">
      <w:pPr>
        <w:pStyle w:val="10"/>
        <w:ind w:firstLine="709"/>
      </w:pPr>
      <w:bookmarkStart w:id="117" w:name="_Toc171499114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7"/>
    </w:p>
    <w:p w14:paraId="5925B17E" w14:textId="3534A12E" w:rsidR="00BA13DB" w:rsidRPr="007510DF" w:rsidRDefault="00E42AF4" w:rsidP="007510DF">
      <w:pPr>
        <w:jc w:val="center"/>
        <w:rPr>
          <w:b/>
          <w:sz w:val="28"/>
          <w:szCs w:val="28"/>
        </w:rPr>
      </w:pPr>
      <w:r w:rsidRPr="00EC3299">
        <w:rPr>
          <w:b/>
          <w:sz w:val="28"/>
          <w:szCs w:val="28"/>
        </w:rPr>
        <w:t>Техническое задание</w:t>
      </w:r>
    </w:p>
    <w:p w14:paraId="1BA4D106" w14:textId="77777777" w:rsidR="007510DF" w:rsidRPr="007510DF" w:rsidRDefault="007510DF" w:rsidP="00EC3299">
      <w:pPr>
        <w:pStyle w:val="20"/>
        <w:numPr>
          <w:ilvl w:val="0"/>
          <w:numId w:val="0"/>
        </w:numPr>
        <w:shd w:val="clear" w:color="auto" w:fill="FAFCFD"/>
        <w:spacing w:after="0"/>
        <w:ind w:left="576"/>
        <w:jc w:val="both"/>
        <w:rPr>
          <w:rFonts w:ascii="Times New Roman" w:hAnsi="Times New Roman" w:cs="Times New Roman"/>
          <w:i w:val="0"/>
          <w:color w:val="272727"/>
          <w:sz w:val="39"/>
          <w:szCs w:val="39"/>
        </w:rPr>
      </w:pPr>
      <w:bookmarkStart w:id="118" w:name="_Toc171499115"/>
      <w:r w:rsidRPr="007510DF">
        <w:rPr>
          <w:rFonts w:ascii="Times New Roman" w:hAnsi="Times New Roman" w:cs="Times New Roman"/>
          <w:i w:val="0"/>
          <w:sz w:val="24"/>
          <w:szCs w:val="24"/>
        </w:rPr>
        <w:t xml:space="preserve">на поставку автомобиля легкового </w:t>
      </w:r>
      <w:bookmarkStart w:id="119" w:name="OLE_LINK1"/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Lada</w:t>
      </w:r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</w:t>
      </w:r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Niva</w:t>
      </w:r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</w:t>
      </w:r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Travel</w:t>
      </w:r>
      <w:bookmarkEnd w:id="119"/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или эквивалент</w:t>
      </w:r>
      <w:bookmarkEnd w:id="118"/>
    </w:p>
    <w:p w14:paraId="1CF38B87" w14:textId="77777777" w:rsidR="007510DF" w:rsidRPr="007510DF" w:rsidRDefault="007510DF" w:rsidP="007510DF">
      <w:pPr>
        <w:rPr>
          <w:b/>
        </w:rPr>
      </w:pPr>
    </w:p>
    <w:p w14:paraId="463C844C" w14:textId="77777777" w:rsidR="007510DF" w:rsidRPr="007510DF" w:rsidRDefault="007510DF" w:rsidP="007510DF">
      <w:pPr>
        <w:pStyle w:val="20"/>
        <w:numPr>
          <w:ilvl w:val="0"/>
          <w:numId w:val="0"/>
        </w:numPr>
        <w:shd w:val="clear" w:color="auto" w:fill="FAFCFD"/>
        <w:spacing w:after="0"/>
        <w:ind w:firstLine="567"/>
        <w:jc w:val="both"/>
        <w:rPr>
          <w:rFonts w:ascii="Times New Roman" w:hAnsi="Times New Roman" w:cs="Times New Roman"/>
          <w:i w:val="0"/>
          <w:color w:val="272727"/>
          <w:sz w:val="39"/>
          <w:szCs w:val="39"/>
        </w:rPr>
      </w:pPr>
      <w:bookmarkStart w:id="120" w:name="_Toc171499116"/>
      <w:r w:rsidRPr="007510DF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1. Наименование Товара: </w:t>
      </w:r>
      <w:r w:rsidRPr="007510DF">
        <w:rPr>
          <w:rFonts w:ascii="Times New Roman" w:hAnsi="Times New Roman" w:cs="Times New Roman"/>
          <w:i w:val="0"/>
          <w:sz w:val="24"/>
          <w:szCs w:val="24"/>
        </w:rPr>
        <w:t xml:space="preserve">легковой автомобиль </w:t>
      </w:r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Lada</w:t>
      </w:r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</w:t>
      </w:r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Niva</w:t>
      </w:r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</w:t>
      </w:r>
      <w:proofErr w:type="spellStart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>Travel</w:t>
      </w:r>
      <w:proofErr w:type="spellEnd"/>
      <w:r w:rsidRPr="007510DF">
        <w:rPr>
          <w:rFonts w:ascii="Times New Roman" w:hAnsi="Times New Roman" w:cs="Times New Roman"/>
          <w:i w:val="0"/>
          <w:color w:val="272727"/>
          <w:sz w:val="24"/>
          <w:szCs w:val="24"/>
        </w:rPr>
        <w:t xml:space="preserve"> или эквивалент</w:t>
      </w:r>
      <w:bookmarkEnd w:id="120"/>
    </w:p>
    <w:p w14:paraId="1AAC31AD" w14:textId="77777777" w:rsidR="007510DF" w:rsidRPr="001953E6" w:rsidRDefault="007510DF" w:rsidP="007510DF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7510DF">
        <w:rPr>
          <w:b/>
        </w:rPr>
        <w:t xml:space="preserve">2. </w:t>
      </w:r>
      <w:r w:rsidRPr="007510DF">
        <w:rPr>
          <w:b/>
          <w:bCs/>
        </w:rPr>
        <w:t>Количество Товара</w:t>
      </w:r>
      <w:r w:rsidRPr="005657B0">
        <w:rPr>
          <w:b/>
          <w:bCs/>
        </w:rPr>
        <w:t xml:space="preserve">: </w:t>
      </w:r>
      <w:r>
        <w:rPr>
          <w:bCs/>
        </w:rPr>
        <w:t>1</w:t>
      </w:r>
      <w:r w:rsidRPr="005657B0">
        <w:rPr>
          <w:b/>
          <w:bCs/>
        </w:rPr>
        <w:t xml:space="preserve"> </w:t>
      </w:r>
      <w:r>
        <w:rPr>
          <w:iCs/>
        </w:rPr>
        <w:t xml:space="preserve">(одна) единица (ОКПД2 29.10.22.000 </w:t>
      </w:r>
      <w:hyperlink r:id="rId31" w:history="1">
        <w:r w:rsidRPr="001953E6">
          <w:rPr>
            <w:rStyle w:val="a6"/>
            <w:color w:val="1A1A1A"/>
            <w:bdr w:val="none" w:sz="0" w:space="0" w:color="auto" w:frame="1"/>
          </w:rPr>
          <w:t>Средства транспортные с двигателем с искровым зажиганием, с рабочим объемом цилиндров более 1500 см3, новые</w:t>
        </w:r>
      </w:hyperlink>
      <w:r w:rsidRPr="001953E6">
        <w:t>)</w:t>
      </w:r>
    </w:p>
    <w:p w14:paraId="5AFA7A0F" w14:textId="77777777" w:rsidR="007510DF" w:rsidRPr="005657B0" w:rsidRDefault="007510DF" w:rsidP="007510DF">
      <w:pPr>
        <w:widowControl w:val="0"/>
        <w:ind w:firstLine="567"/>
        <w:jc w:val="both"/>
        <w:rPr>
          <w:b/>
        </w:rPr>
      </w:pPr>
      <w:r>
        <w:rPr>
          <w:b/>
        </w:rPr>
        <w:t>3. Общие требования к Т</w:t>
      </w:r>
      <w:r w:rsidRPr="005657B0">
        <w:rPr>
          <w:b/>
        </w:rPr>
        <w:t xml:space="preserve">овару, требования к его качеству, потребительским свойствам. </w:t>
      </w:r>
    </w:p>
    <w:p w14:paraId="562984D6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bookmarkStart w:id="121" w:name="_Ref167094951"/>
      <w:bookmarkStart w:id="122" w:name="_Toc179617113"/>
      <w:r w:rsidRPr="00D12E4C">
        <w:t>Продавец</w:t>
      </w:r>
      <w:r w:rsidRPr="00856C6A">
        <w:t xml:space="preserve"> производит предпродажную подготовку товара в соответствии с правилами продажи отдельных видов товаров в соответствии с установленными заводом – изготовителем объемами работ. Поставляемое транспортное средство должно отвечать требованиям ТР ТС 018/2011. «Технический регламент Таможенного союза. О безопасности колесных транспортных средств» и/или Постановления Правительства РФ от 12.05.2022 N 855 «Об утверждении Правил применения обязательных требований в отношении отдельных колесных транспортных средств и проведения оценки их соответствия», готовым к </w:t>
      </w:r>
      <w:r>
        <w:t xml:space="preserve">эксплуатации в момент поставки. </w:t>
      </w:r>
      <w:r w:rsidRPr="00B57D2E">
        <w:t>Продавец</w:t>
      </w:r>
      <w:r w:rsidRPr="00856C6A">
        <w:t xml:space="preserve"> обязуется подробно проинструктировать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11D9FB75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>Поставленный товар на момент передачи Заказчику:</w:t>
      </w:r>
    </w:p>
    <w:p w14:paraId="729078B0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 xml:space="preserve">• должен быть новым, без пробега (допускается технологический пробег плюс расстояние (км) от места нахождения </w:t>
      </w:r>
      <w:r w:rsidRPr="00D12E4C">
        <w:t>Продавца</w:t>
      </w:r>
      <w:r w:rsidRPr="00856C6A">
        <w:t xml:space="preserve"> до места нахождения заказчика</w:t>
      </w:r>
      <w:r>
        <w:t xml:space="preserve">, </w:t>
      </w:r>
      <w:r w:rsidRPr="009C6700">
        <w:rPr>
          <w:highlight w:val="yellow"/>
        </w:rPr>
        <w:t>но не более 500 км</w:t>
      </w:r>
      <w:r w:rsidRPr="00856C6A">
        <w:t>), на момент передачи автомобиля Заказчику.</w:t>
      </w:r>
    </w:p>
    <w:p w14:paraId="2B72F931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>
        <w:t>• должен быть не ранее 2024</w:t>
      </w:r>
      <w:r w:rsidRPr="00856C6A">
        <w:t xml:space="preserve"> года выпуска;</w:t>
      </w:r>
    </w:p>
    <w:p w14:paraId="74CE8D03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>• должен пройти предпродажное сервисное обслуживание в соответствии с установленными заводом – изготовителем объемами работ в специализированном дилерском центре с указанием в сервисной книжке;</w:t>
      </w:r>
    </w:p>
    <w:p w14:paraId="33049F7B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>• не должен находиться в залоге, под арестом или другим обременением;</w:t>
      </w:r>
    </w:p>
    <w:p w14:paraId="53670108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>• не должен иметь дефектов, вмятин, царапин, следов механических повреждений и коррозии и т.д.;</w:t>
      </w:r>
    </w:p>
    <w:p w14:paraId="319F7775" w14:textId="77777777" w:rsidR="007510DF" w:rsidRPr="00856C6A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 xml:space="preserve">• ранее не подвергавшимся ремонту, модернизации или восстановлению, не должен иметь дефектов, связанных с конструкцией, материалами или работой по его изготовлению, либо проявляющихся в результате или упущения производителя и/или </w:t>
      </w:r>
      <w:r w:rsidRPr="00D12E4C">
        <w:t>Продавца.</w:t>
      </w:r>
    </w:p>
    <w:p w14:paraId="4DB69E64" w14:textId="77777777" w:rsidR="007510DF" w:rsidRDefault="007510DF" w:rsidP="007510DF">
      <w:pPr>
        <w:autoSpaceDE w:val="0"/>
        <w:autoSpaceDN w:val="0"/>
        <w:adjustRightInd w:val="0"/>
        <w:ind w:firstLine="567"/>
        <w:jc w:val="both"/>
      </w:pPr>
      <w:r w:rsidRPr="00856C6A">
        <w:t>• покраска автомобиля должна быть выполнена на заводе-изготовителе и не иметь повреждений. Салон автомобиля не должен иметь повреждений. Все штатное оборудование автомобиля должно находиться на предусмотренных изготовителем местах и быть в рабочем состоянии.</w:t>
      </w:r>
    </w:p>
    <w:p w14:paraId="71E748D4" w14:textId="77777777" w:rsidR="007510DF" w:rsidRDefault="007510DF" w:rsidP="007510DF">
      <w:pPr>
        <w:autoSpaceDE w:val="0"/>
        <w:autoSpaceDN w:val="0"/>
        <w:adjustRightInd w:val="0"/>
        <w:ind w:firstLine="567"/>
        <w:jc w:val="both"/>
        <w:rPr>
          <w:b/>
        </w:rPr>
      </w:pPr>
      <w:r w:rsidRPr="009F50F0">
        <w:rPr>
          <w:b/>
          <w:iCs/>
        </w:rPr>
        <w:t xml:space="preserve">4. </w:t>
      </w:r>
      <w:r w:rsidRPr="009F50F0">
        <w:rPr>
          <w:b/>
        </w:rPr>
        <w:t>Технические характеристики и комплектация</w:t>
      </w:r>
    </w:p>
    <w:p w14:paraId="50E1D970" w14:textId="77777777" w:rsidR="007510DF" w:rsidRPr="001A519F" w:rsidRDefault="007510DF" w:rsidP="007510DF">
      <w:pPr>
        <w:autoSpaceDE w:val="0"/>
        <w:autoSpaceDN w:val="0"/>
        <w:adjustRightInd w:val="0"/>
        <w:rPr>
          <w:b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2962"/>
        <w:gridCol w:w="3268"/>
      </w:tblGrid>
      <w:tr w:rsidR="00EC3299" w:rsidRPr="00EC3299" w14:paraId="7ED9A7B7" w14:textId="3DDF431C" w:rsidTr="00856AB8">
        <w:trPr>
          <w:trHeight w:val="14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21"/>
          <w:bookmarkEnd w:id="122"/>
          <w:p w14:paraId="5D21902D" w14:textId="77777777" w:rsidR="00EC3299" w:rsidRPr="00856AB8" w:rsidRDefault="00EC3299" w:rsidP="00EC3299">
            <w:pPr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  <w:r w:rsidRPr="00856AB8">
              <w:rPr>
                <w:rFonts w:eastAsia="MS Mincho"/>
                <w:b/>
                <w:i/>
                <w:sz w:val="22"/>
                <w:szCs w:val="22"/>
                <w:highlight w:val="yellow"/>
              </w:rPr>
              <w:t>Наименование показателя</w:t>
            </w:r>
          </w:p>
          <w:p w14:paraId="056D5392" w14:textId="6BA4F320" w:rsidR="00EC3299" w:rsidRPr="00856AB8" w:rsidRDefault="00EC3299" w:rsidP="00EC3299">
            <w:pPr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856AB8">
              <w:rPr>
                <w:rFonts w:eastAsia="MS Mincho"/>
                <w:b/>
                <w:i/>
                <w:sz w:val="22"/>
                <w:szCs w:val="22"/>
                <w:highlight w:val="yellow"/>
              </w:rPr>
              <w:t>технической характеристики товара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C0A" w14:textId="6A3AD838" w:rsidR="00EC3299" w:rsidRPr="00856AB8" w:rsidRDefault="00EC3299" w:rsidP="00D4331E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856AB8">
              <w:rPr>
                <w:b/>
                <w:i/>
                <w:sz w:val="22"/>
                <w:szCs w:val="22"/>
                <w:highlight w:val="yellow"/>
              </w:rPr>
              <w:t>Требования, установленные Заказчиком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5E6" w14:textId="2BE779DD" w:rsidR="00EC3299" w:rsidRPr="00856AB8" w:rsidRDefault="00EC3299" w:rsidP="00D4331E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856AB8">
              <w:rPr>
                <w:b/>
                <w:i/>
                <w:sz w:val="22"/>
                <w:szCs w:val="22"/>
                <w:highlight w:val="yellow"/>
              </w:rPr>
              <w:t>Инструкция участникам закупки по указанию конкретного значения показателя</w:t>
            </w:r>
          </w:p>
        </w:tc>
      </w:tr>
      <w:tr w:rsidR="00EC3299" w:rsidRPr="00EC3299" w14:paraId="18A6520F" w14:textId="5BD23264" w:rsidTr="00856AB8">
        <w:trPr>
          <w:trHeight w:val="14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713D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Год выпуска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D293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sz w:val="22"/>
                <w:szCs w:val="22"/>
              </w:rPr>
              <w:t>новый, 2024 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E5D" w14:textId="78A87A12" w:rsidR="00EC3299" w:rsidRPr="00EC3299" w:rsidRDefault="00EC3299" w:rsidP="00EC3299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9FF36BC" w14:textId="2F6DAF2D" w:rsidTr="00856AB8">
        <w:trPr>
          <w:trHeight w:val="14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848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Тип кузова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9C9" w14:textId="77777777" w:rsidR="00EC3299" w:rsidRPr="00EC3299" w:rsidRDefault="00EC3299" w:rsidP="00EC3299">
            <w:pPr>
              <w:jc w:val="center"/>
              <w:rPr>
                <w:sz w:val="22"/>
                <w:szCs w:val="22"/>
              </w:rPr>
            </w:pPr>
            <w:r w:rsidRPr="00EC3299">
              <w:rPr>
                <w:sz w:val="22"/>
                <w:szCs w:val="22"/>
              </w:rPr>
              <w:t>универсал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F93" w14:textId="725FEA84" w:rsidR="00EC3299" w:rsidRPr="00EC3299" w:rsidRDefault="00EC3299" w:rsidP="00EC3299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390F1E1B" w14:textId="20561628" w:rsidTr="00856AB8">
        <w:trPr>
          <w:trHeight w:val="41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7BB" w14:textId="77777777" w:rsidR="00EC3299" w:rsidRPr="00EC3299" w:rsidRDefault="00EC3299" w:rsidP="00EC3299">
            <w:pPr>
              <w:rPr>
                <w:sz w:val="22"/>
                <w:szCs w:val="22"/>
              </w:rPr>
            </w:pPr>
            <w:r w:rsidRPr="00EC3299">
              <w:rPr>
                <w:sz w:val="22"/>
                <w:szCs w:val="22"/>
              </w:rPr>
              <w:t>Цвет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E2D" w14:textId="3AE176D7" w:rsidR="00EC3299" w:rsidRPr="00EC3299" w:rsidRDefault="00EC3299" w:rsidP="00EC3299">
            <w:pPr>
              <w:jc w:val="center"/>
              <w:rPr>
                <w:color w:val="272727"/>
                <w:sz w:val="22"/>
                <w:szCs w:val="22"/>
              </w:rPr>
            </w:pPr>
            <w:r w:rsidRPr="00856AB8">
              <w:rPr>
                <w:color w:val="272727"/>
                <w:sz w:val="22"/>
                <w:szCs w:val="22"/>
              </w:rPr>
              <w:t>цвет – любой темный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883" w14:textId="2CA7FE16" w:rsidR="00EC3299" w:rsidRPr="00EC3299" w:rsidRDefault="00856AB8" w:rsidP="00EC3299">
            <w:pPr>
              <w:jc w:val="center"/>
              <w:rPr>
                <w:i/>
                <w:color w:val="272727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689B28EA" w14:textId="16C5041D" w:rsidTr="00856AB8">
        <w:trPr>
          <w:trHeight w:val="22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205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EC3299">
              <w:rPr>
                <w:rFonts w:eastAsia="MS Mincho"/>
                <w:sz w:val="22"/>
                <w:szCs w:val="22"/>
                <w:lang w:val="en-US"/>
              </w:rPr>
              <w:t>Тип</w:t>
            </w:r>
            <w:proofErr w:type="spellEnd"/>
            <w:r w:rsidRPr="00EC3299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3299">
              <w:rPr>
                <w:rFonts w:eastAsia="MS Mincho"/>
                <w:sz w:val="22"/>
                <w:szCs w:val="22"/>
                <w:lang w:val="en-US"/>
              </w:rPr>
              <w:t>коробки</w:t>
            </w:r>
            <w:proofErr w:type="spellEnd"/>
            <w:r w:rsidRPr="00EC3299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3299">
              <w:rPr>
                <w:rFonts w:eastAsia="MS Mincho"/>
                <w:sz w:val="22"/>
                <w:szCs w:val="22"/>
                <w:lang w:val="en-US"/>
              </w:rPr>
              <w:t>перед</w:t>
            </w:r>
            <w:r w:rsidRPr="00EC3299">
              <w:rPr>
                <w:rFonts w:eastAsia="MS Mincho"/>
                <w:sz w:val="22"/>
                <w:szCs w:val="22"/>
              </w:rPr>
              <w:t>ач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C5FC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механика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AB1" w14:textId="0238A645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C489CBC" w14:textId="47DEADF2" w:rsidTr="00856AB8">
        <w:trPr>
          <w:trHeight w:val="22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8714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Коробка передач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D97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5-ступенчатая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7FE" w14:textId="524F661A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D2F34A3" w14:textId="2AA7D544" w:rsidTr="00856AB8">
        <w:trPr>
          <w:trHeight w:val="22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9896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Тип привода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67D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 4х4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AF4" w14:textId="4B0CE6C3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F427475" w14:textId="2A211D6D" w:rsidTr="00856AB8">
        <w:trPr>
          <w:trHeight w:val="22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923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Количество мест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172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D92" w14:textId="48FDA639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3A8146F" w14:textId="7179A51C" w:rsidTr="00EC3299">
        <w:trPr>
          <w:trHeight w:val="240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A8BC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>Габаритные размеры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2AA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13642B52" w14:textId="7D98E862" w:rsidTr="00856AB8">
        <w:trPr>
          <w:trHeight w:val="12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B86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Длина, мм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F3C2C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4099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7F5A1" w14:textId="12DF860B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31B6E6A4" w14:textId="28370F69" w:rsidTr="00856AB8">
        <w:trPr>
          <w:trHeight w:val="19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9946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Высота (по </w:t>
            </w:r>
            <w:proofErr w:type="spellStart"/>
            <w:r w:rsidRPr="00EC3299">
              <w:rPr>
                <w:rFonts w:eastAsia="MS Mincho"/>
                <w:sz w:val="22"/>
                <w:szCs w:val="22"/>
              </w:rPr>
              <w:t>рейлингам</w:t>
            </w:r>
            <w:proofErr w:type="spellEnd"/>
            <w:r w:rsidRPr="00EC3299">
              <w:rPr>
                <w:rFonts w:eastAsia="MS Mincho"/>
                <w:sz w:val="22"/>
                <w:szCs w:val="22"/>
              </w:rPr>
              <w:t>), мм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AB38C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1690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F49A" w14:textId="2426047A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04721BB4" w14:textId="19F2A066" w:rsidTr="00856AB8">
        <w:trPr>
          <w:trHeight w:val="2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E0D1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Ширина, мм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F9775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1804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247A" w14:textId="618683CD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13048348" w14:textId="7C84115E" w:rsidTr="00856AB8">
        <w:trPr>
          <w:trHeight w:val="1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84B6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Колесная база, мм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8F60F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2450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3410" w14:textId="007B3441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0C25807E" w14:textId="6A293FD3" w:rsidTr="00856AB8">
        <w:trPr>
          <w:trHeight w:val="1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EDD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Колея передняя, мм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067B" w14:textId="77777777" w:rsidR="00EC3299" w:rsidRPr="00EC3299" w:rsidRDefault="00EC3299" w:rsidP="00EC3299">
            <w:pPr>
              <w:jc w:val="center"/>
              <w:rPr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1466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5ECA" w14:textId="119060DB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0698E730" w14:textId="637B3CC1" w:rsidTr="00856AB8">
        <w:trPr>
          <w:trHeight w:val="1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327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Колея задняя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8D8B" w14:textId="77777777" w:rsidR="00EC3299" w:rsidRPr="00EC3299" w:rsidRDefault="00EC3299" w:rsidP="00EC3299">
            <w:pPr>
              <w:jc w:val="center"/>
              <w:rPr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1456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9BFF" w14:textId="6AE070B9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192E4FE1" w14:textId="092B3DFD" w:rsidTr="00856AB8">
        <w:trPr>
          <w:trHeight w:val="3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02C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Объем топливного бака, 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D99D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58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B6CD" w14:textId="3F515345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4E3BFF56" w14:textId="1F72B08A" w:rsidTr="00856AB8">
        <w:trPr>
          <w:trHeight w:val="3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72C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sz w:val="22"/>
                <w:szCs w:val="22"/>
                <w:shd w:val="clear" w:color="auto" w:fill="FFFFFF"/>
              </w:rPr>
              <w:t>Объём багажного отделения, 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C1CF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320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5E5A" w14:textId="2DF44912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3D9105EA" w14:textId="198F495C" w:rsidTr="00EC3299">
        <w:trPr>
          <w:trHeight w:val="315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F579D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>Двигатель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E1DC6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10A18C0A" w14:textId="37C8F61E" w:rsidTr="00856AB8">
        <w:trPr>
          <w:trHeight w:val="15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C0CA" w14:textId="77777777" w:rsidR="00EC3299" w:rsidRPr="00EC3299" w:rsidRDefault="00EC3299" w:rsidP="00D4331E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Тип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FCF8" w14:textId="77777777" w:rsidR="00EC3299" w:rsidRPr="00EC3299" w:rsidRDefault="00EC3299" w:rsidP="00D4331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рядный,4-х цилиндровый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7CA" w14:textId="51C45F18" w:rsidR="00EC3299" w:rsidRPr="00EC3299" w:rsidRDefault="00EC3299" w:rsidP="00D4331E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rFonts w:eastAsia="MS Mincho"/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C4478BA" w14:textId="38158086" w:rsidTr="00856AB8">
        <w:trPr>
          <w:trHeight w:val="2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1C39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Рабочий объем, см</w:t>
            </w:r>
            <w:r w:rsidRPr="00EC3299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8036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1690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ABD" w14:textId="6C8B7FF5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4B803E8E" w14:textId="3ED5D821" w:rsidTr="00856AB8">
        <w:trPr>
          <w:trHeight w:val="30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3AA2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Максимальная мощность, </w:t>
            </w:r>
            <w:proofErr w:type="spellStart"/>
            <w:r w:rsidRPr="00EC3299">
              <w:rPr>
                <w:rFonts w:eastAsia="MS Mincho"/>
                <w:sz w:val="22"/>
                <w:szCs w:val="22"/>
              </w:rPr>
              <w:t>л.с</w:t>
            </w:r>
            <w:proofErr w:type="spellEnd"/>
            <w:r w:rsidRPr="00EC3299">
              <w:rPr>
                <w:rFonts w:eastAsia="MS Mincho"/>
                <w:sz w:val="22"/>
                <w:szCs w:val="22"/>
              </w:rPr>
              <w:t>. (кВт)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222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не менее 80 (58,5)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512B" w14:textId="3EB8D8DC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4B56FBA7" w14:textId="752396AA" w:rsidTr="00856AB8">
        <w:trPr>
          <w:trHeight w:val="7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9D03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sz w:val="22"/>
                <w:szCs w:val="22"/>
                <w:shd w:val="clear" w:color="auto" w:fill="FFFFFF"/>
              </w:rPr>
              <w:t xml:space="preserve">Номинальный крутящий момент, </w:t>
            </w:r>
            <w:proofErr w:type="spellStart"/>
            <w:r w:rsidRPr="00EC3299">
              <w:rPr>
                <w:sz w:val="22"/>
                <w:szCs w:val="22"/>
                <w:shd w:val="clear" w:color="auto" w:fill="FFFFFF"/>
              </w:rPr>
              <w:t>Н•м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443F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не менее 127,4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2DD" w14:textId="54643754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69F6ACEB" w14:textId="560CF2E8" w:rsidTr="00856AB8">
        <w:trPr>
          <w:trHeight w:val="7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C8B" w14:textId="77777777" w:rsidR="00EC3299" w:rsidRPr="00EC3299" w:rsidRDefault="00EC3299" w:rsidP="00D4331E">
            <w:pPr>
              <w:rPr>
                <w:sz w:val="22"/>
                <w:szCs w:val="22"/>
                <w:shd w:val="clear" w:color="auto" w:fill="FFFFFF"/>
              </w:rPr>
            </w:pPr>
            <w:r w:rsidRPr="00EC3299">
              <w:rPr>
                <w:sz w:val="22"/>
                <w:szCs w:val="22"/>
                <w:shd w:val="clear" w:color="auto" w:fill="FFFFFF"/>
              </w:rPr>
              <w:t>Экологический класс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965" w14:textId="77777777" w:rsidR="00EC3299" w:rsidRPr="00EC3299" w:rsidRDefault="00EC3299" w:rsidP="00D4331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Евро 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A67" w14:textId="5715A7D1" w:rsidR="00EC3299" w:rsidRPr="00EC3299" w:rsidRDefault="00EC3299" w:rsidP="00D4331E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rFonts w:eastAsia="MS Mincho"/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401A809" w14:textId="3C633F61" w:rsidTr="00EC3299">
        <w:trPr>
          <w:trHeight w:val="315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9C6C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 xml:space="preserve">Шасси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D89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647719B0" w14:textId="33DC8DAF" w:rsidTr="00856AB8">
        <w:trPr>
          <w:trHeight w:val="15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215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Передняя подвеска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C6D2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 </w:t>
            </w:r>
            <w:r w:rsidRPr="00EC3299">
              <w:rPr>
                <w:sz w:val="22"/>
                <w:szCs w:val="22"/>
                <w:shd w:val="clear" w:color="auto" w:fill="FFFFFF"/>
              </w:rPr>
              <w:t>независимая, пружинная, рычажная, с гидравлическими телескопическими амортизаторами, стабилизаторами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F0B" w14:textId="100EFAB2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5540486" w14:textId="7FFD82DF" w:rsidTr="00856AB8">
        <w:trPr>
          <w:trHeight w:val="2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6602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Задняя подвеска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28E0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sz w:val="22"/>
                <w:szCs w:val="22"/>
                <w:shd w:val="clear" w:color="auto" w:fill="FFFFFF"/>
              </w:rPr>
              <w:t>Зависимая, рычажная, пружинная, с гидравлическими телескопическими амортизаторами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8F6" w14:textId="29B447A5" w:rsidR="00EC3299" w:rsidRPr="00EC3299" w:rsidRDefault="00EC3299" w:rsidP="00EC3299">
            <w:pPr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B055283" w14:textId="0468BA44" w:rsidTr="00856AB8">
        <w:trPr>
          <w:trHeight w:val="3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58C7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Тормозная механизмы передние/задние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ACD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дисковые / барабанные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E76" w14:textId="042D5BA3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5EEDC4B" w14:textId="64A081B4" w:rsidTr="00856AB8">
        <w:trPr>
          <w:trHeight w:val="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55D7" w14:textId="77777777" w:rsidR="00EC3299" w:rsidRPr="00EC3299" w:rsidRDefault="00EC3299" w:rsidP="00D4331E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Размер шин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E24F" w14:textId="0D26F0E2" w:rsidR="00EC3299" w:rsidRPr="00EC3299" w:rsidRDefault="00EC3299" w:rsidP="00D4331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805EDA">
              <w:rPr>
                <w:rFonts w:eastAsia="MS Mincho"/>
                <w:sz w:val="22"/>
                <w:szCs w:val="22"/>
              </w:rPr>
              <w:t>215/65R16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240" w14:textId="036696E9" w:rsidR="00EC3299" w:rsidRPr="00EC3299" w:rsidRDefault="00000D8E" w:rsidP="00D4331E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000D8E" w:rsidRPr="00EC3299" w14:paraId="091E6157" w14:textId="77777777" w:rsidTr="00856AB8">
        <w:trPr>
          <w:trHeight w:val="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D96" w14:textId="6EDEF70E" w:rsidR="00000D8E" w:rsidRPr="00805EDA" w:rsidRDefault="00805EDA" w:rsidP="00D4331E">
            <w:pPr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</w:rPr>
              <w:t>Д</w:t>
            </w:r>
            <w:r w:rsidR="00000D8E" w:rsidRPr="00805EDA">
              <w:rPr>
                <w:rFonts w:eastAsia="MS Mincho"/>
                <w:sz w:val="22"/>
                <w:szCs w:val="22"/>
              </w:rPr>
              <w:t>иски</w:t>
            </w:r>
            <w:r w:rsidRPr="00805EDA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EDA">
              <w:rPr>
                <w:rFonts w:eastAsia="MS Mincho"/>
                <w:sz w:val="22"/>
                <w:szCs w:val="22"/>
              </w:rPr>
              <w:t>легкосплавные</w:t>
            </w:r>
            <w:proofErr w:type="spellEnd"/>
            <w:r w:rsidRPr="00805EDA">
              <w:rPr>
                <w:rFonts w:eastAsia="MS Mincho"/>
                <w:sz w:val="22"/>
                <w:szCs w:val="22"/>
              </w:rPr>
              <w:t xml:space="preserve"> R16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435C" w14:textId="60F589B3" w:rsidR="00000D8E" w:rsidRPr="00805EDA" w:rsidRDefault="00000D8E" w:rsidP="00D4331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805EDA">
              <w:rPr>
                <w:rFonts w:eastAsia="MS Mincho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19B" w14:textId="6823F3AA" w:rsidR="00000D8E" w:rsidRPr="00EC3299" w:rsidRDefault="00000D8E" w:rsidP="00D4331E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000D8E" w:rsidRPr="00EC3299" w14:paraId="60AB81DE" w14:textId="77777777" w:rsidTr="00856AB8">
        <w:trPr>
          <w:trHeight w:val="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E7D" w14:textId="5881FAF9" w:rsidR="00000D8E" w:rsidRPr="00805EDA" w:rsidRDefault="00000D8E" w:rsidP="00D4331E">
            <w:pPr>
              <w:rPr>
                <w:sz w:val="22"/>
                <w:szCs w:val="22"/>
              </w:rPr>
            </w:pPr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 xml:space="preserve">Комплект шипованных зимних шин </w:t>
            </w:r>
            <w:r w:rsidR="00805EDA">
              <w:rPr>
                <w:rStyle w:val="affb"/>
                <w:i w:val="0"/>
                <w:iCs w:val="0"/>
                <w:sz w:val="22"/>
                <w:szCs w:val="22"/>
              </w:rPr>
              <w:t>н</w:t>
            </w:r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>а</w:t>
            </w:r>
            <w:r w:rsidR="00805EDA">
              <w:rPr>
                <w:rStyle w:val="affb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>легкосплавных</w:t>
            </w:r>
            <w:proofErr w:type="spellEnd"/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 xml:space="preserve"> дисках</w:t>
            </w:r>
            <w:r w:rsidR="00805EDA" w:rsidRPr="00856AB8">
              <w:rPr>
                <w:rStyle w:val="affb"/>
                <w:i w:val="0"/>
                <w:iCs w:val="0"/>
                <w:sz w:val="22"/>
                <w:szCs w:val="22"/>
              </w:rPr>
              <w:t xml:space="preserve"> </w:t>
            </w:r>
            <w:r w:rsidR="00805EDA" w:rsidRPr="00805EDA">
              <w:rPr>
                <w:rFonts w:eastAsia="MS Mincho"/>
                <w:sz w:val="22"/>
                <w:szCs w:val="22"/>
              </w:rPr>
              <w:t>R16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076" w14:textId="621DF0DC" w:rsidR="00000D8E" w:rsidRPr="00805EDA" w:rsidRDefault="00000D8E" w:rsidP="00D4331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805EDA">
              <w:rPr>
                <w:rFonts w:eastAsia="MS Mincho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A8B" w14:textId="6FE68FD4" w:rsidR="00000D8E" w:rsidRPr="00EC3299" w:rsidRDefault="00000D8E" w:rsidP="00D4331E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FFF7D51" w14:textId="226F359E" w:rsidTr="00EC3299">
        <w:trPr>
          <w:trHeight w:val="315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2328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553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52A2BF97" w14:textId="0C9B1A1A" w:rsidTr="00856AB8">
        <w:trPr>
          <w:trHeight w:val="16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405A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Снаряженная масса, кг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91D1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 xml:space="preserve"> не менее 1485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B8" w14:textId="0244EABE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3217534D" w14:textId="3505CE4E" w:rsidTr="00856AB8">
        <w:trPr>
          <w:trHeight w:val="2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454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Полная масса, кг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7780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1860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98C" w14:textId="28EE39D1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084EC1E6" w14:textId="30BA5714" w:rsidTr="00EC3299">
        <w:trPr>
          <w:trHeight w:val="315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6BB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>Динамические характеристики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E39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6B90DB9E" w14:textId="044AA73F" w:rsidTr="00856AB8">
        <w:trPr>
          <w:trHeight w:val="2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3F7D" w14:textId="77777777" w:rsidR="00EC3299" w:rsidRPr="00EC3299" w:rsidRDefault="00EC3299" w:rsidP="00EC329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C3299">
              <w:rPr>
                <w:sz w:val="22"/>
                <w:szCs w:val="22"/>
              </w:rPr>
              <w:t>Расход топлива – смешанный цикл, л/100 км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7B53" w14:textId="77777777" w:rsidR="00EC3299" w:rsidRPr="00EC3299" w:rsidRDefault="00EC3299" w:rsidP="00EC3299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более 10,2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D26" w14:textId="3B5C6265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470D78D1" w14:textId="5276DCA9" w:rsidTr="00856AB8">
        <w:trPr>
          <w:trHeight w:val="23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2CA4" w14:textId="77777777" w:rsidR="00EC3299" w:rsidRPr="00EC3299" w:rsidRDefault="00EC3299" w:rsidP="00EC3299">
            <w:pPr>
              <w:rPr>
                <w:rFonts w:eastAsia="MS Mincho"/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Максимальная скорость, км/ч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6D51" w14:textId="77777777" w:rsidR="00EC3299" w:rsidRPr="00EC3299" w:rsidRDefault="00EC3299" w:rsidP="00EC3299">
            <w:pPr>
              <w:jc w:val="center"/>
              <w:rPr>
                <w:sz w:val="22"/>
                <w:szCs w:val="22"/>
              </w:rPr>
            </w:pPr>
            <w:r w:rsidRPr="00EC3299">
              <w:rPr>
                <w:rFonts w:eastAsia="MS Mincho"/>
                <w:sz w:val="22"/>
                <w:szCs w:val="22"/>
              </w:rPr>
              <w:t>не менее 140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1C7" w14:textId="62379C86" w:rsidR="00EC3299" w:rsidRPr="00EC3299" w:rsidRDefault="00EC3299" w:rsidP="00EC3299">
            <w:pPr>
              <w:jc w:val="center"/>
              <w:rPr>
                <w:rFonts w:eastAsia="MS Mincho"/>
                <w:i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C3299" w:rsidRPr="00EC3299" w14:paraId="4E132D3C" w14:textId="47A895BA" w:rsidTr="00EC3299">
        <w:trPr>
          <w:trHeight w:val="358"/>
        </w:trPr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D333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EC3299">
              <w:rPr>
                <w:rFonts w:eastAsia="MS Mincho"/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085" w14:textId="77777777" w:rsidR="00EC3299" w:rsidRPr="00EC3299" w:rsidRDefault="00EC3299" w:rsidP="00D4331E">
            <w:pPr>
              <w:jc w:val="center"/>
              <w:rPr>
                <w:rFonts w:eastAsia="MS Mincho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EC3299" w:rsidRPr="00EC3299" w14:paraId="60854BBA" w14:textId="674050E3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B3E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Розетка 12V на центральной консоли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83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4C0" w14:textId="30A5343B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766DEB8" w14:textId="2D992CE3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F82F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Система экстренного оповещения ЭРА-ГЛОНАСС упрощенная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635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0B6" w14:textId="4CD1906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3A491B1" w14:textId="2562C49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CE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Антиблокировочная система с электронным распределением тормозных сил (ABS+EBD)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F3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81C" w14:textId="1E9D9883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C378516" w14:textId="12A7552C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16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Кондиционер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13B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B26" w14:textId="1EF08BF2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5BEC55E" w14:textId="6A98E33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A95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Камера заднего вида с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омывателем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03F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619" w14:textId="0D3578CA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1082B2B6" w14:textId="5F00B1A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683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Круиз-контроль и ограничитель скорости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66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95C" w14:textId="5767A7DC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4F8A933" w14:textId="3889FFE9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56E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Воздушный фильтр салона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11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E0B" w14:textId="3E9F91E4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FA7BAB6" w14:textId="17C3A204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95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Гидроусилитель руля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BC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B02" w14:textId="0AACB20C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B74D125" w14:textId="6083A779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DE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Датчики парковки задние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CA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E71" w14:textId="1E371E26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16E83DF" w14:textId="227CE498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27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Бортовой компьютер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CC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FE5" w14:textId="438C5C9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A27EE6C" w14:textId="1FB7D24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F0D5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Электропривод зеркал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7A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EE1" w14:textId="7AC8DCF3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501C3A1" w14:textId="2AE6D853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8FA1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Регулировка руля по высоте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10FE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1EB" w14:textId="06D15D2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D5F4FEB" w14:textId="7421B64B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BC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Охлаждаемый вещевой ящик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9EC2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A40" w14:textId="28EF52D9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C9218B2" w14:textId="67A21E97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C33C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Электростеклоподъемники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передние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EF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82C9" w14:textId="004A12B9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1A80DD37" w14:textId="30B2437E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2E0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Дневные ходовые огни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8FC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6E2" w14:textId="34BCE60D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09178E7" w14:textId="007EBB57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F9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Противотуманные фары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07B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6EA" w14:textId="4DD245F5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F62B302" w14:textId="3D411C3A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211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Электрообогрев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боковых зеркал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94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B69" w14:textId="16D2A9F0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B63B332" w14:textId="30909E22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91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Электрообогрев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лобового стекла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A35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0AA" w14:textId="2ACE1F2D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99278E3" w14:textId="5F308A14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D3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Усиленная тонировка задних стекол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27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6AD" w14:textId="408EC3A9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A924D28" w14:textId="5728DCE3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6525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Подогрев передних сидений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DA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BD6" w14:textId="3FF4FAB8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F58E9A4" w14:textId="303485B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BCB1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Мультимедиа система с встроенными сервисами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Яндекс.Авто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(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мультитач</w:t>
            </w:r>
            <w:proofErr w:type="spellEnd"/>
            <w:proofErr w:type="gram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-ёмкостный дисплей, FM, 1 USB,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Bluetooth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, голосовое управление,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Hands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Free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со сдвоенным микрофоном и функцией шумоподавления)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EE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487" w14:textId="344333E5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3C25D5AB" w14:textId="7AAF6E91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29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Антенна наружная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44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6B9" w14:textId="112AA3DF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FE21BE1" w14:textId="093BAF67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01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4 динамика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3CB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DE0" w14:textId="2BDD6706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0956D50" w14:textId="014F51B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502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Боковые зеркала в цвет кузова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F0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C5F" w14:textId="67C60FD1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17FDE074" w14:textId="63F92B6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73DF" w14:textId="28068B40" w:rsidR="00EC3299" w:rsidRPr="00EC3299" w:rsidRDefault="00EC3299" w:rsidP="00805EDA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Молдинги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боковых дверей 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BB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F8A2" w14:textId="3459BF6F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E820BE7" w14:textId="0BAC5B3C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DD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Наружные ручки дверей в цвет кузова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31D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45A" w14:textId="7211DE7C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14AE942" w14:textId="7BC36C7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974" w14:textId="0F0E05F0" w:rsidR="00EC3299" w:rsidRPr="00EC3299" w:rsidRDefault="00EC3299" w:rsidP="00805EDA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Колпак запасного колеса 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D7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0CAF" w14:textId="32914118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3673121" w14:textId="6907631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4C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Молдинги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декоративные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A3C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9C63" w14:textId="097B0DEA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C80FBF6" w14:textId="78D9F043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B2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>Рейлинги</w:t>
            </w:r>
            <w:proofErr w:type="spellEnd"/>
            <w:r w:rsidRPr="00805EDA">
              <w:rPr>
                <w:rStyle w:val="affb"/>
                <w:i w:val="0"/>
                <w:iCs w:val="0"/>
                <w:sz w:val="22"/>
                <w:szCs w:val="22"/>
              </w:rPr>
              <w:t xml:space="preserve"> на крыше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FA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3FB6" w14:textId="680A5CEE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9A067CC" w14:textId="38100F3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F9E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Центральный замок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38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D77" w14:textId="709C0953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DC36741" w14:textId="4F7C964E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A37" w14:textId="26FE5674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Запасное стальное колесо временного использования </w:t>
            </w:r>
            <w:r w:rsidR="00440650">
              <w:rPr>
                <w:sz w:val="20"/>
                <w:szCs w:val="20"/>
                <w:lang w:val="en-US"/>
              </w:rPr>
              <w:t>R</w:t>
            </w:r>
            <w:r w:rsidR="00440650" w:rsidRPr="00856AB8">
              <w:rPr>
                <w:sz w:val="20"/>
                <w:szCs w:val="20"/>
              </w:rPr>
              <w:t>15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4FEF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3A3" w14:textId="2D1EA073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D70F9E0" w14:textId="66C1443B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3E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Подголовники задних сидений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8B5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7A8E" w14:textId="0AFE39D1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BB3619F" w14:textId="46615B5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BB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LED задние фонари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76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7C9" w14:textId="55FCB8D4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24539F8" w14:textId="0397DF8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DF84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Виброизоляция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7AC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13A3" w14:textId="5B4B75CE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13AF8F6D" w14:textId="57C6583D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29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Сиденье водителя с регулировкой по высоте и поясничной поддержкой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49D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F818" w14:textId="78F3430A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0996533" w14:textId="37C1AC0D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A6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Защита картера двигателя стальная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F96C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47F7" w14:textId="275FC35B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A5C86A7" w14:textId="38BF8F0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B8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Подкрылки (передние и задние)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D1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86D0" w14:textId="1FD6431E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163594F9" w14:textId="1EE6A4CB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2B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Брызговики (передние и задние)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BA8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150" w14:textId="79D98D31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5889E85" w14:textId="48A0CB11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DF3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Индикация не застегнутого ремня безопасности водителя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54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D12" w14:textId="2A0A92F4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CB8B90B" w14:textId="68B729D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A55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Постоянный полный привод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5A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89A" w14:textId="72B461BF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2E6D2C3A" w14:textId="29D2DF3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88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Регулировка ремней безопасности передних сидений по высоте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84D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5DA" w14:textId="0D16C4B1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378BC7C" w14:textId="4D8C75A0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723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Набор автомобилиста: (домкрат, ключ комбинированный колесный, аптечка, огнетушитель, знак аварийной остановки, светоотражающий жилет, буксировочный трос, перчатки х/б)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09EF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544" w14:textId="3D8467C8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474D9F60" w14:textId="4F98D8E2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6C2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Коврики в салон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81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55F" w14:textId="1B8E4750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A3F0DEC" w14:textId="6C031D3C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F3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Ковер в багажник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661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6AD3" w14:textId="3C5291DE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5F002F0E" w14:textId="6F600D5F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C26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  <w:highlight w:val="cyan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Комплект накладок на пороги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D97B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E4DB" w14:textId="46B2C844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971CEAA" w14:textId="0B717C67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117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Защитная сетка радиатора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37F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2E7" w14:textId="53B9B1A4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06F54242" w14:textId="6D195655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F97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Комплект амортизаторов капота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9E9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07C" w14:textId="15E0D1B9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39ABBC2A" w14:textId="48DDB436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A3D0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Дефлекторы дверей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121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A2D" w14:textId="6CDA6452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74C8D578" w14:textId="3E2B60AA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48C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proofErr w:type="spellStart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Антикорозионная</w:t>
            </w:r>
            <w:proofErr w:type="spellEnd"/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 xml:space="preserve"> обработка кузова и скрытых полостей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7CF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3E64" w14:textId="11478DE3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EC3299" w:rsidRPr="00EC3299" w14:paraId="663CCA96" w14:textId="1FEE33A2" w:rsidTr="0085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26A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Охранная система с двухсторонней связью с автозапуском двигателя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63B" w14:textId="77777777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</w:rPr>
            </w:pPr>
            <w:r w:rsidRPr="00EC3299">
              <w:rPr>
                <w:rStyle w:val="affb"/>
                <w:i w:val="0"/>
                <w:iCs w:val="0"/>
                <w:sz w:val="22"/>
                <w:szCs w:val="22"/>
              </w:rPr>
              <w:t>наличие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543" w14:textId="011AE6C1" w:rsidR="00EC3299" w:rsidRPr="00EC3299" w:rsidRDefault="00EC3299" w:rsidP="00EC3299">
            <w:pPr>
              <w:shd w:val="clear" w:color="auto" w:fill="FFFFFF"/>
              <w:spacing w:before="100" w:beforeAutospacing="1" w:after="75"/>
              <w:jc w:val="center"/>
              <w:rPr>
                <w:rStyle w:val="affb"/>
                <w:i w:val="0"/>
                <w:iCs w:val="0"/>
                <w:sz w:val="22"/>
                <w:szCs w:val="22"/>
                <w:highlight w:val="yellow"/>
              </w:rPr>
            </w:pPr>
            <w:r w:rsidRPr="00EC3299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</w:tbl>
    <w:p w14:paraId="4534BEB9" w14:textId="77777777" w:rsidR="007510DF" w:rsidRDefault="007510DF" w:rsidP="007510DF">
      <w:pPr>
        <w:autoSpaceDE w:val="0"/>
        <w:autoSpaceDN w:val="0"/>
        <w:adjustRightInd w:val="0"/>
        <w:ind w:firstLine="567"/>
        <w:rPr>
          <w:b/>
          <w:iCs/>
        </w:rPr>
      </w:pPr>
    </w:p>
    <w:p w14:paraId="13859E12" w14:textId="77777777" w:rsidR="007510DF" w:rsidRDefault="007510DF" w:rsidP="007510DF">
      <w:pPr>
        <w:autoSpaceDE w:val="0"/>
        <w:autoSpaceDN w:val="0"/>
        <w:adjustRightInd w:val="0"/>
        <w:ind w:firstLine="567"/>
        <w:rPr>
          <w:b/>
          <w:iCs/>
        </w:rPr>
      </w:pPr>
      <w:r>
        <w:rPr>
          <w:b/>
          <w:iCs/>
        </w:rPr>
        <w:t xml:space="preserve">5. </w:t>
      </w:r>
      <w:r w:rsidRPr="00C03519">
        <w:rPr>
          <w:b/>
          <w:iCs/>
        </w:rPr>
        <w:t>Сроки, место и условия передачи ТС</w:t>
      </w:r>
    </w:p>
    <w:p w14:paraId="080DCA5F" w14:textId="77777777" w:rsidR="007510DF" w:rsidRPr="00C03519" w:rsidRDefault="007510DF" w:rsidP="007510DF">
      <w:pPr>
        <w:autoSpaceDE w:val="0"/>
        <w:autoSpaceDN w:val="0"/>
        <w:adjustRightInd w:val="0"/>
        <w:ind w:firstLine="567"/>
        <w:jc w:val="both"/>
      </w:pPr>
      <w:r w:rsidRPr="009653BF">
        <w:rPr>
          <w:bCs/>
          <w:iCs/>
        </w:rPr>
        <w:t xml:space="preserve">5.1. </w:t>
      </w:r>
      <w:r>
        <w:rPr>
          <w:bCs/>
          <w:iCs/>
        </w:rPr>
        <w:t>Срок поставки Т</w:t>
      </w:r>
      <w:r w:rsidRPr="009653BF">
        <w:rPr>
          <w:bCs/>
          <w:iCs/>
        </w:rPr>
        <w:t>овара</w:t>
      </w:r>
      <w:r w:rsidRPr="009653BF">
        <w:rPr>
          <w:iCs/>
        </w:rPr>
        <w:t xml:space="preserve"> </w:t>
      </w:r>
      <w:r>
        <w:rPr>
          <w:iCs/>
        </w:rPr>
        <w:t xml:space="preserve">- </w:t>
      </w:r>
      <w:r w:rsidRPr="00C03519">
        <w:t>в течение 25 (дв</w:t>
      </w:r>
      <w:r>
        <w:t>адцати пяти) рабочих дней с даты заключения договора</w:t>
      </w:r>
      <w:r w:rsidRPr="00C03519">
        <w:t>.</w:t>
      </w:r>
    </w:p>
    <w:p w14:paraId="141949F9" w14:textId="77777777" w:rsidR="007510DF" w:rsidRDefault="007510DF" w:rsidP="007510DF">
      <w:pPr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6"/>
          <w:szCs w:val="26"/>
        </w:rPr>
      </w:pPr>
      <w:r w:rsidRPr="009653BF">
        <w:rPr>
          <w:bCs/>
          <w:iCs/>
        </w:rPr>
        <w:t>5.2. Мес</w:t>
      </w:r>
      <w:r>
        <w:rPr>
          <w:bCs/>
          <w:iCs/>
        </w:rPr>
        <w:t>то поставки Т</w:t>
      </w:r>
      <w:r w:rsidRPr="009653BF">
        <w:rPr>
          <w:bCs/>
          <w:iCs/>
        </w:rPr>
        <w:t>овара:</w:t>
      </w:r>
      <w:r w:rsidRPr="009653BF">
        <w:rPr>
          <w:iCs/>
        </w:rPr>
        <w:t xml:space="preserve"> </w:t>
      </w:r>
      <w:r w:rsidRPr="005657B0">
        <w:t xml:space="preserve">Российская Федерация, </w:t>
      </w:r>
      <w:r w:rsidRPr="00321524">
        <w:t>Владимирская область, город Муром, ул. Владимирская, д.8а.</w:t>
      </w:r>
    </w:p>
    <w:p w14:paraId="2937966C" w14:textId="77777777" w:rsidR="007510DF" w:rsidRPr="00C03519" w:rsidRDefault="007510DF" w:rsidP="007510DF">
      <w:pPr>
        <w:autoSpaceDE w:val="0"/>
        <w:autoSpaceDN w:val="0"/>
        <w:adjustRightInd w:val="0"/>
        <w:ind w:firstLine="567"/>
        <w:jc w:val="both"/>
      </w:pPr>
      <w:r w:rsidRPr="009653BF">
        <w:rPr>
          <w:bCs/>
          <w:iCs/>
        </w:rPr>
        <w:t xml:space="preserve">5.3. </w:t>
      </w:r>
      <w:r>
        <w:rPr>
          <w:bCs/>
          <w:iCs/>
        </w:rPr>
        <w:t>Условия поставки Т</w:t>
      </w:r>
      <w:r w:rsidRPr="009653BF">
        <w:rPr>
          <w:bCs/>
          <w:iCs/>
        </w:rPr>
        <w:t xml:space="preserve">овара: </w:t>
      </w:r>
      <w:r w:rsidRPr="00C03519">
        <w:t>Расходы по доставке Товара входят в стоимость Товара.</w:t>
      </w:r>
      <w:r w:rsidRPr="00321524">
        <w:t xml:space="preserve"> </w:t>
      </w:r>
      <w:r w:rsidRPr="007D0425">
        <w:t xml:space="preserve">Поставка Товара до места передачи его Заказчику производится силами и за счет </w:t>
      </w:r>
      <w:r>
        <w:t>Продавца</w:t>
      </w:r>
      <w:r w:rsidRPr="007D0425">
        <w:t>. Поставка Товара считается выполненной после подписания Заказчиком товарно-транспортной</w:t>
      </w:r>
      <w:r>
        <w:t xml:space="preserve"> накладной </w:t>
      </w:r>
      <w:r w:rsidRPr="007D0425">
        <w:t xml:space="preserve">и </w:t>
      </w:r>
      <w:r>
        <w:t>акта приема-передачи товара</w:t>
      </w:r>
      <w:r w:rsidRPr="007D0425">
        <w:t>.</w:t>
      </w:r>
    </w:p>
    <w:p w14:paraId="54927337" w14:textId="77777777" w:rsidR="007510DF" w:rsidRPr="00C03519" w:rsidRDefault="007510DF" w:rsidP="007510DF">
      <w:pPr>
        <w:ind w:firstLine="567"/>
        <w:jc w:val="both"/>
      </w:pPr>
      <w:r w:rsidRPr="00C03519">
        <w:t>5.4. Продавец не менее чем з</w:t>
      </w:r>
      <w:r>
        <w:t>а 2 (двое) суток уведомляет Заказчика</w:t>
      </w:r>
      <w:r w:rsidRPr="00C03519">
        <w:t xml:space="preserve"> о дате передачи ТС. Поставка ТС в место назначения осуществляется в рабочее время (понедельник-пятница) с 8.00 до 12.00 и с 13.00 до 17.00. Передача ТС осуществляется силами и средствами Продавца после проведения ви</w:t>
      </w:r>
      <w:r>
        <w:t>зуального осмотра ТС Заказчиком</w:t>
      </w:r>
      <w:r w:rsidRPr="00C03519">
        <w:t>.</w:t>
      </w:r>
    </w:p>
    <w:p w14:paraId="115AF7D9" w14:textId="77777777" w:rsidR="007510DF" w:rsidRPr="00C03519" w:rsidRDefault="007510DF" w:rsidP="007510DF">
      <w:pPr>
        <w:spacing w:line="100" w:lineRule="atLeast"/>
        <w:ind w:right="-143" w:firstLine="567"/>
        <w:jc w:val="both"/>
      </w:pPr>
      <w:r>
        <w:t>5.5</w:t>
      </w:r>
      <w:r w:rsidRPr="00C03519">
        <w:t xml:space="preserve">. Представитель Продавца, отвечающий за качество поставляемого товара, бесплатно производит </w:t>
      </w:r>
      <w:r>
        <w:t xml:space="preserve">инструктаж персонала Заказчика </w:t>
      </w:r>
      <w:r w:rsidRPr="00C03519">
        <w:t xml:space="preserve">правилам эксплуатации и </w:t>
      </w:r>
      <w:r>
        <w:t xml:space="preserve">обслуживания техники. Заказчик </w:t>
      </w:r>
      <w:r w:rsidRPr="00C03519">
        <w:t>обеспечивает явку работников, которые будут осуществлять управление ТС и его оборудованием.</w:t>
      </w:r>
    </w:p>
    <w:p w14:paraId="69E304C4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>
        <w:t>5.</w:t>
      </w:r>
      <w:r w:rsidRPr="00C03519">
        <w:t>6. Продавец в момент пере</w:t>
      </w:r>
      <w:r>
        <w:t xml:space="preserve">дачи ТС предоставляет Заказчику </w:t>
      </w:r>
      <w:r w:rsidRPr="00C03519">
        <w:t xml:space="preserve">полный пакет документации для регистрации автомобиля в </w:t>
      </w:r>
      <w:r>
        <w:t>ГАИ</w:t>
      </w:r>
      <w:r w:rsidRPr="00C03519">
        <w:t xml:space="preserve">, в </w:t>
      </w:r>
      <w:proofErr w:type="spellStart"/>
      <w:r w:rsidRPr="00C03519">
        <w:t>т.ч</w:t>
      </w:r>
      <w:proofErr w:type="spellEnd"/>
      <w:r w:rsidRPr="00C03519">
        <w:t>.:</w:t>
      </w:r>
    </w:p>
    <w:p w14:paraId="453AB13D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паспорт ТС (оригинал) или электронный паспорт ТС (распечаты</w:t>
      </w:r>
      <w:r>
        <w:t xml:space="preserve">вается Продавцом </w:t>
      </w:r>
      <w:r w:rsidRPr="00C03519">
        <w:t>на бумажном носителе), оформленный в соответствии с действующим законодательством РФ – 1 экз.;</w:t>
      </w:r>
    </w:p>
    <w:p w14:paraId="77AE496C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руководство по эксплуатации ТС на русском языке – 1 экз.;</w:t>
      </w:r>
    </w:p>
    <w:p w14:paraId="7443B363" w14:textId="56C3B2FF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акт приема-передачи – 3 экз.</w:t>
      </w:r>
      <w:r>
        <w:t xml:space="preserve"> (по 1 экз. Продавцу, Заказчику, </w:t>
      </w:r>
      <w:r w:rsidRPr="00C03519">
        <w:t>Г</w:t>
      </w:r>
      <w:r>
        <w:t>АИ</w:t>
      </w:r>
      <w:r w:rsidRPr="00C03519">
        <w:t>);</w:t>
      </w:r>
    </w:p>
    <w:p w14:paraId="6445C03E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счет-фактуру, товарную накладную (или УПД) – 2 экз.;</w:t>
      </w:r>
    </w:p>
    <w:p w14:paraId="62ECFE49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заверенную Продавцом копию Одобрения типа транспортного средства системы сертификации ГОСТ Р – 1 экз.;</w:t>
      </w:r>
    </w:p>
    <w:p w14:paraId="38E428B6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 xml:space="preserve">- сервисную книжку с гарантийным талоном, с отметкой о проведении предпродажной подготовки – 1 экз., </w:t>
      </w:r>
    </w:p>
    <w:p w14:paraId="23FAA111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сертификат соответствия или иные документы, удостоверяющие качество ТС, в случаях, предусмотренных действующим законодательством Российской Федерации,</w:t>
      </w:r>
    </w:p>
    <w:p w14:paraId="6101BF92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ключи зажигания - не менее 2 шт.,</w:t>
      </w:r>
    </w:p>
    <w:p w14:paraId="1B1F3F4C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список сервисных центров Продавца,</w:t>
      </w:r>
    </w:p>
    <w:p w14:paraId="18CC18BC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лист комплектации.</w:t>
      </w:r>
    </w:p>
    <w:p w14:paraId="68DD9AC5" w14:textId="77777777" w:rsidR="007510DF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rPr>
          <w:sz w:val="26"/>
          <w:szCs w:val="26"/>
        </w:rPr>
      </w:pPr>
    </w:p>
    <w:p w14:paraId="1887536E" w14:textId="77777777" w:rsidR="007510DF" w:rsidRPr="00C03519" w:rsidRDefault="007510DF" w:rsidP="007510DF">
      <w:pPr>
        <w:autoSpaceDE w:val="0"/>
        <w:autoSpaceDN w:val="0"/>
        <w:adjustRightInd w:val="0"/>
        <w:ind w:firstLine="567"/>
        <w:jc w:val="both"/>
        <w:rPr>
          <w:b/>
          <w:iCs/>
        </w:rPr>
      </w:pPr>
      <w:r>
        <w:rPr>
          <w:b/>
          <w:iCs/>
        </w:rPr>
        <w:t xml:space="preserve">6. </w:t>
      </w:r>
      <w:r w:rsidRPr="00C03519">
        <w:rPr>
          <w:b/>
          <w:iCs/>
        </w:rPr>
        <w:t>Форма оплаты</w:t>
      </w:r>
    </w:p>
    <w:p w14:paraId="1A9870F7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Безналичный расчет.</w:t>
      </w:r>
    </w:p>
    <w:p w14:paraId="65326A93" w14:textId="77777777" w:rsidR="007510DF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  <w:rPr>
          <w:sz w:val="26"/>
          <w:szCs w:val="26"/>
        </w:rPr>
      </w:pPr>
    </w:p>
    <w:p w14:paraId="5A2F881B" w14:textId="77777777" w:rsidR="007510DF" w:rsidRPr="00C03519" w:rsidRDefault="007510DF" w:rsidP="007510DF">
      <w:pPr>
        <w:autoSpaceDE w:val="0"/>
        <w:autoSpaceDN w:val="0"/>
        <w:adjustRightInd w:val="0"/>
        <w:ind w:firstLine="567"/>
        <w:jc w:val="both"/>
        <w:rPr>
          <w:b/>
          <w:iCs/>
        </w:rPr>
      </w:pPr>
      <w:r>
        <w:rPr>
          <w:b/>
          <w:iCs/>
        </w:rPr>
        <w:t xml:space="preserve">7. </w:t>
      </w:r>
      <w:r w:rsidRPr="00C03519">
        <w:rPr>
          <w:b/>
          <w:iCs/>
        </w:rPr>
        <w:t>Сроки и порядок оплаты</w:t>
      </w:r>
    </w:p>
    <w:p w14:paraId="6C855391" w14:textId="77777777" w:rsidR="007510DF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Оплата Товара производится в течение 7 (семь) рабочих дней после подписания акта приема-передачи и накладной/УПД на товар.</w:t>
      </w:r>
    </w:p>
    <w:p w14:paraId="51E3C0C2" w14:textId="77777777" w:rsidR="007510DF" w:rsidRPr="00C03519" w:rsidRDefault="007510DF" w:rsidP="007510DF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</w:p>
    <w:p w14:paraId="2966BFA6" w14:textId="77777777" w:rsidR="007510DF" w:rsidRPr="00C03519" w:rsidRDefault="007510DF" w:rsidP="007510DF">
      <w:pPr>
        <w:autoSpaceDE w:val="0"/>
        <w:autoSpaceDN w:val="0"/>
        <w:adjustRightInd w:val="0"/>
        <w:ind w:firstLine="567"/>
        <w:jc w:val="both"/>
        <w:rPr>
          <w:b/>
          <w:iCs/>
        </w:rPr>
      </w:pPr>
      <w:r>
        <w:rPr>
          <w:b/>
          <w:iCs/>
        </w:rPr>
        <w:t xml:space="preserve">8. </w:t>
      </w:r>
      <w:r w:rsidRPr="00C03519">
        <w:rPr>
          <w:b/>
          <w:iCs/>
        </w:rPr>
        <w:t>Гарантийные условия на ТС</w:t>
      </w:r>
    </w:p>
    <w:p w14:paraId="65D30FBB" w14:textId="77777777" w:rsidR="007510DF" w:rsidRPr="00C03519" w:rsidRDefault="007510DF" w:rsidP="007510DF">
      <w:pPr>
        <w:spacing w:line="100" w:lineRule="atLeast"/>
        <w:ind w:right="-93" w:firstLine="567"/>
        <w:jc w:val="both"/>
      </w:pPr>
      <w:r>
        <w:t>Продавец</w:t>
      </w:r>
      <w:r w:rsidRPr="00F73FB5">
        <w:t xml:space="preserve"> предоставляет гарантию качества на </w:t>
      </w:r>
      <w:r w:rsidRPr="00D9080A">
        <w:t xml:space="preserve">Товар на </w:t>
      </w:r>
      <w:r w:rsidRPr="00BE4976">
        <w:rPr>
          <w:highlight w:val="yellow"/>
        </w:rPr>
        <w:t>срок не менее 24-х месяцев.</w:t>
      </w:r>
      <w:r w:rsidRPr="00D9080A">
        <w:t xml:space="preserve"> </w:t>
      </w:r>
      <w:r w:rsidRPr="00FA40F2">
        <w:rPr>
          <w:highlight w:val="yellow"/>
        </w:rPr>
        <w:t>Гарантия качества товара распространяется на все части (комплектующие) транспортного средства.</w:t>
      </w:r>
      <w:r>
        <w:t xml:space="preserve"> </w:t>
      </w:r>
      <w:r w:rsidRPr="00D9080A">
        <w:t>Срок исчисляется с момента подписания акта приема-передачи Товара Заказчиком, при этом предоставление такой гарантии осуществляется вместе с автомобилем. Работы по плановому</w:t>
      </w:r>
      <w:r w:rsidRPr="00F73FB5">
        <w:t xml:space="preserve"> техническому обслуживанию не входят в гарантийные обязательства. В течение гара</w:t>
      </w:r>
      <w:r>
        <w:t xml:space="preserve">нтийного срока Продавец </w:t>
      </w:r>
      <w:r w:rsidRPr="00F73FB5">
        <w:t>обеспечивает за свой счет устранение и исправление недостатков, в том числе устранение дефектов (если такие недостатки и дефекты не являются следствием нарушения Заказчиком правил эксплуатации автомобиля, действий самого Заказчика или третьих лиц и других условий, изложенных в гарантийной книжке) в срок, не превышающий 10 (десять) рабочих дней с момента выявления недостатков Заказчиком и предоставления автомобиля в ремонт. Все ремонтные и гарантийные работы должны производиться в сертифицированном сервисном центре или в официальных дилерских центрах произ</w:t>
      </w:r>
      <w:r>
        <w:t>водителя транспортного средства.</w:t>
      </w:r>
      <w:r w:rsidRPr="00F73FB5">
        <w:t xml:space="preserve"> </w:t>
      </w:r>
      <w:r w:rsidRPr="00FA40F2">
        <w:rPr>
          <w:highlight w:val="yellow"/>
        </w:rPr>
        <w:t>Список сервисных центров предается Заказчику вместе с ТС.</w:t>
      </w:r>
    </w:p>
    <w:p w14:paraId="6D0F5D43" w14:textId="77777777" w:rsidR="007510DF" w:rsidRPr="00F73FB5" w:rsidRDefault="007510DF" w:rsidP="007510DF">
      <w:pPr>
        <w:ind w:firstLine="567"/>
        <w:jc w:val="both"/>
      </w:pPr>
      <w:r w:rsidRPr="00F73FB5">
        <w:t>Расходы на плановое техническое обслуживание автомобиля (замена масла, фильтров) в период гарантийного срока несет Заказчик.</w:t>
      </w:r>
    </w:p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0261F465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5FAA8698" w14:textId="77777777" w:rsidR="001F13CE" w:rsidRPr="00F33089" w:rsidRDefault="001F13CE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3" w:name="_Toc171499117"/>
      <w:bookmarkStart w:id="124" w:name="_Toc536447355"/>
      <w:bookmarkStart w:id="125" w:name="_Toc20224418"/>
      <w:bookmarkStart w:id="126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3"/>
    </w:p>
    <w:p w14:paraId="793B9912" w14:textId="09BF34B6" w:rsidR="008527B1" w:rsidRPr="006F3428" w:rsidRDefault="008527B1" w:rsidP="008527B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143E1">
        <w:rPr>
          <w:rFonts w:ascii="Times New Roman" w:hAnsi="Times New Roman"/>
          <w:b/>
          <w:sz w:val="24"/>
          <w:szCs w:val="24"/>
        </w:rPr>
        <w:t xml:space="preserve">ДОГОВОР КУПЛИ-ПРОДАЖИ № </w:t>
      </w:r>
      <w:r w:rsidR="00E634B7" w:rsidRPr="00D143E1">
        <w:rPr>
          <w:rFonts w:ascii="Times New Roman" w:hAnsi="Times New Roman"/>
          <w:b/>
          <w:sz w:val="24"/>
          <w:szCs w:val="24"/>
        </w:rPr>
        <w:t>2024-60</w:t>
      </w:r>
      <w:r w:rsidRPr="00D143E1">
        <w:rPr>
          <w:rFonts w:ascii="Times New Roman" w:hAnsi="Times New Roman"/>
          <w:b/>
          <w:sz w:val="24"/>
          <w:szCs w:val="24"/>
        </w:rPr>
        <w:t>/2СМП</w:t>
      </w:r>
    </w:p>
    <w:p w14:paraId="7E6C31B5" w14:textId="77777777" w:rsidR="008527B1" w:rsidRPr="006A5F64" w:rsidRDefault="008527B1" w:rsidP="008527B1">
      <w:pPr>
        <w:pStyle w:val="ConsPlusNormal"/>
        <w:rPr>
          <w:rFonts w:ascii="Times New Roman" w:hAnsi="Times New Roman"/>
          <w:sz w:val="24"/>
          <w:szCs w:val="24"/>
        </w:rPr>
      </w:pPr>
    </w:p>
    <w:p w14:paraId="17BBFBCB" w14:textId="2BE02FE7" w:rsidR="008527B1" w:rsidRPr="006A5F64" w:rsidRDefault="008527B1" w:rsidP="008527B1">
      <w:pPr>
        <w:pStyle w:val="ConsPlusNormal"/>
        <w:rPr>
          <w:rFonts w:ascii="Times New Roman" w:hAnsi="Times New Roman"/>
          <w:sz w:val="24"/>
          <w:szCs w:val="24"/>
        </w:rPr>
      </w:pPr>
      <w:r w:rsidRPr="006A5F64">
        <w:rPr>
          <w:rFonts w:ascii="Times New Roman" w:hAnsi="Times New Roman"/>
          <w:sz w:val="24"/>
          <w:szCs w:val="24"/>
        </w:rPr>
        <w:t xml:space="preserve">г. Муром, Владимирская область                        </w:t>
      </w:r>
      <w:r w:rsidR="00E634B7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E634B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____»______________</w:t>
      </w:r>
      <w:r w:rsidRPr="006A5F64">
        <w:rPr>
          <w:rFonts w:ascii="Times New Roman" w:hAnsi="Times New Roman"/>
          <w:sz w:val="24"/>
          <w:szCs w:val="24"/>
        </w:rPr>
        <w:t xml:space="preserve"> 202</w:t>
      </w:r>
      <w:r w:rsidR="00E634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F64">
        <w:rPr>
          <w:rFonts w:ascii="Times New Roman" w:hAnsi="Times New Roman"/>
          <w:sz w:val="24"/>
          <w:szCs w:val="24"/>
        </w:rPr>
        <w:t>года</w:t>
      </w:r>
      <w:r w:rsidRPr="006A5F64">
        <w:rPr>
          <w:rFonts w:ascii="Times New Roman" w:hAnsi="Times New Roman"/>
          <w:sz w:val="24"/>
          <w:szCs w:val="24"/>
        </w:rPr>
        <w:br/>
      </w:r>
    </w:p>
    <w:p w14:paraId="21B76B25" w14:textId="77777777" w:rsidR="008527B1" w:rsidRPr="006A5F64" w:rsidRDefault="008527B1" w:rsidP="008527B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A5F64">
        <w:rPr>
          <w:rFonts w:ascii="Times New Roman" w:hAnsi="Times New Roman"/>
          <w:b/>
          <w:sz w:val="24"/>
          <w:szCs w:val="24"/>
        </w:rPr>
        <w:t>Муниципальное унитарное предприятие округа Муром «Городская электросеть»</w:t>
      </w:r>
      <w:r w:rsidRPr="006A5F64">
        <w:rPr>
          <w:rFonts w:ascii="Times New Roman" w:hAnsi="Times New Roman"/>
          <w:sz w:val="24"/>
          <w:szCs w:val="24"/>
        </w:rPr>
        <w:t>, (сокращенное наименование – МУП «</w:t>
      </w:r>
      <w:proofErr w:type="spellStart"/>
      <w:r w:rsidRPr="006A5F6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6A5F64">
        <w:rPr>
          <w:rFonts w:ascii="Times New Roman" w:hAnsi="Times New Roman"/>
          <w:sz w:val="24"/>
          <w:szCs w:val="24"/>
        </w:rPr>
        <w:t xml:space="preserve">»), именуемое в дальнейшем </w:t>
      </w:r>
      <w:r>
        <w:rPr>
          <w:rFonts w:ascii="Times New Roman" w:hAnsi="Times New Roman"/>
          <w:sz w:val="24"/>
          <w:szCs w:val="24"/>
        </w:rPr>
        <w:t>Заказчик</w:t>
      </w:r>
      <w:r w:rsidRPr="006A5F64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>
        <w:rPr>
          <w:rFonts w:ascii="Times New Roman" w:hAnsi="Times New Roman"/>
          <w:sz w:val="24"/>
          <w:szCs w:val="24"/>
        </w:rPr>
        <w:t>Александрука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Юрьевича</w:t>
      </w:r>
      <w:r w:rsidRPr="006A5F64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</w:p>
    <w:p w14:paraId="14964076" w14:textId="77777777" w:rsidR="008527B1" w:rsidRPr="006A5F64" w:rsidRDefault="008527B1" w:rsidP="008527B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6A5F64">
        <w:rPr>
          <w:rFonts w:ascii="Times New Roman" w:hAnsi="Times New Roman"/>
          <w:sz w:val="24"/>
          <w:szCs w:val="24"/>
        </w:rPr>
        <w:t xml:space="preserve"> (сокращенное наименование – 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A5F64">
        <w:rPr>
          <w:rFonts w:ascii="Times New Roman" w:hAnsi="Times New Roman"/>
          <w:sz w:val="24"/>
          <w:szCs w:val="24"/>
        </w:rPr>
        <w:t xml:space="preserve">), именуемое в дальнейшем Продавец, в лице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6A5F6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A5F64">
        <w:rPr>
          <w:rFonts w:ascii="Times New Roman" w:hAnsi="Times New Roman"/>
          <w:sz w:val="24"/>
          <w:szCs w:val="24"/>
        </w:rPr>
        <w:t>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6333B66C" w14:textId="77777777" w:rsidR="008527B1" w:rsidRPr="006A5F64" w:rsidRDefault="008527B1" w:rsidP="008527B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1EA38FB" w14:textId="77777777" w:rsidR="008527B1" w:rsidRPr="006A5F64" w:rsidRDefault="008527B1" w:rsidP="008527B1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27" w:name="_Toc142638943"/>
      <w:bookmarkStart w:id="128" w:name="_Toc171499118"/>
      <w:r w:rsidRPr="006A5F64">
        <w:rPr>
          <w:rFonts w:ascii="Times New Roman" w:hAnsi="Times New Roman"/>
          <w:b/>
          <w:sz w:val="24"/>
          <w:szCs w:val="24"/>
        </w:rPr>
        <w:t>1. ПРЕДМЕТ ДОГОВОРА</w:t>
      </w:r>
      <w:bookmarkEnd w:id="127"/>
      <w:bookmarkEnd w:id="128"/>
    </w:p>
    <w:p w14:paraId="2198D6AB" w14:textId="77777777" w:rsidR="008527B1" w:rsidRPr="006A5F64" w:rsidRDefault="008527B1" w:rsidP="008527B1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701DA8" w14:textId="7DB729D2" w:rsidR="008527B1" w:rsidRPr="00AA53F2" w:rsidRDefault="008527B1" w:rsidP="008527B1">
      <w:pPr>
        <w:ind w:firstLine="426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1.1. </w:t>
      </w:r>
      <w:r w:rsidRPr="00AA53F2">
        <w:rPr>
          <w:rFonts w:eastAsia="Calibri"/>
          <w:bCs/>
        </w:rPr>
        <w:t xml:space="preserve">Продавец обязуется передать в собственность </w:t>
      </w:r>
      <w:r>
        <w:t>Заказчику</w:t>
      </w:r>
      <w:r>
        <w:rPr>
          <w:rFonts w:eastAsia="Calibri"/>
          <w:bCs/>
        </w:rPr>
        <w:t xml:space="preserve"> автомобиль</w:t>
      </w:r>
      <w:r w:rsidR="00E634B7">
        <w:rPr>
          <w:rFonts w:eastAsia="Calibri"/>
          <w:bCs/>
        </w:rPr>
        <w:t xml:space="preserve"> легковой</w:t>
      </w:r>
      <w:r w:rsidRPr="00AA53F2">
        <w:rPr>
          <w:rFonts w:eastAsia="Calibri"/>
          <w:bCs/>
        </w:rPr>
        <w:t xml:space="preserve">________________________, (именуемый в дальнейшем – ТС), в количестве одной единицы, укомплектованный согласно спецификации (Приложение № 1 к настоящему договору), а </w:t>
      </w:r>
      <w:r>
        <w:t>Заказчик</w:t>
      </w:r>
      <w:r w:rsidRPr="00AA53F2">
        <w:rPr>
          <w:rFonts w:eastAsia="Calibri"/>
          <w:bCs/>
        </w:rPr>
        <w:t xml:space="preserve"> обязуется принять и оплатить в порядке и сроки, установленные настоящим договором.</w:t>
      </w:r>
    </w:p>
    <w:p w14:paraId="0663520D" w14:textId="77777777" w:rsidR="00382879" w:rsidRDefault="008527B1" w:rsidP="0038287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AA53F2">
        <w:rPr>
          <w:rFonts w:eastAsia="Calibri"/>
          <w:bCs/>
        </w:rPr>
        <w:t>1.2. Передаваемое ТС должно быть новым, не ранее 202</w:t>
      </w:r>
      <w:r w:rsidR="00E634B7">
        <w:rPr>
          <w:rFonts w:eastAsia="Calibri"/>
          <w:bCs/>
        </w:rPr>
        <w:t>4</w:t>
      </w:r>
      <w:r w:rsidRPr="00AA53F2">
        <w:rPr>
          <w:rFonts w:eastAsia="Calibri"/>
          <w:bCs/>
        </w:rPr>
        <w:t xml:space="preserve"> года выпуска, не бывшим в эксплуатации, не прошедшим ремонт, восстановление, замену составных частей, восстановление потребительских свойств, не обременённым правами третьих лиц. Использование в конструкции автомобиля бывших в эксплуатации, восстановленных и снятых с длительного хранения комплектующих, узлов, агрегатов и деталей не допускается. ТС не должно иметь повреждений, царапин, сколов. </w:t>
      </w:r>
      <w:r w:rsidR="00382879">
        <w:rPr>
          <w:rFonts w:eastAsia="Calibri"/>
          <w:bCs/>
        </w:rPr>
        <w:t>П</w:t>
      </w:r>
      <w:r w:rsidR="00382879" w:rsidRPr="00856C6A">
        <w:t xml:space="preserve">окраска </w:t>
      </w:r>
      <w:r w:rsidR="00382879">
        <w:t>ТС</w:t>
      </w:r>
      <w:r w:rsidR="00382879" w:rsidRPr="00856C6A">
        <w:t xml:space="preserve"> должна быть выполнена на заводе-изготовителе и не иметь повреждений. Салон </w:t>
      </w:r>
      <w:r w:rsidR="00382879">
        <w:t>ТС</w:t>
      </w:r>
      <w:r w:rsidR="00382879" w:rsidRPr="00856C6A">
        <w:t xml:space="preserve"> не должен иметь повреждений. Все штатное оборудование </w:t>
      </w:r>
      <w:r w:rsidR="00382879">
        <w:t>ТС д</w:t>
      </w:r>
      <w:r w:rsidR="00382879" w:rsidRPr="00856C6A">
        <w:t>олжно находиться на предусмотренных изготовителем местах и быть в рабочем состоянии.</w:t>
      </w:r>
    </w:p>
    <w:p w14:paraId="357A9950" w14:textId="2B4F7166" w:rsidR="003E75C0" w:rsidRDefault="00797013" w:rsidP="00382879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ТС </w:t>
      </w:r>
      <w:r w:rsidRPr="00856C6A">
        <w:t>должн</w:t>
      </w:r>
      <w:r>
        <w:t>о</w:t>
      </w:r>
      <w:r w:rsidRPr="00856C6A">
        <w:t xml:space="preserve"> пройти предпродажное сервисное обслуживание в соответствии с правилами продажи отдельных видов товаров в соответствии с установленными заводом – изготовителем объемами работ</w:t>
      </w:r>
      <w:r w:rsidR="00382879" w:rsidRPr="00382879">
        <w:t xml:space="preserve"> </w:t>
      </w:r>
      <w:r w:rsidR="00382879" w:rsidRPr="00856C6A">
        <w:t>в специализированном дилерском центре с указанием в сервисной книжке</w:t>
      </w:r>
      <w:r w:rsidR="00382879">
        <w:t xml:space="preserve">. </w:t>
      </w:r>
    </w:p>
    <w:p w14:paraId="1A3FEB7A" w14:textId="77777777" w:rsidR="008527B1" w:rsidRPr="00AA53F2" w:rsidRDefault="008527B1" w:rsidP="00382879">
      <w:pPr>
        <w:ind w:firstLine="567"/>
        <w:contextualSpacing/>
        <w:jc w:val="both"/>
        <w:rPr>
          <w:rFonts w:eastAsia="Calibri"/>
          <w:bCs/>
        </w:rPr>
      </w:pPr>
      <w:r w:rsidRPr="002B692C">
        <w:rPr>
          <w:rFonts w:eastAsia="Calibri"/>
          <w:bCs/>
        </w:rPr>
        <w:t xml:space="preserve">ТС допускается с пробегом до места нахождения </w:t>
      </w:r>
      <w:r w:rsidRPr="002B692C">
        <w:t>Заказчика</w:t>
      </w:r>
      <w:r w:rsidRPr="002B692C">
        <w:rPr>
          <w:rFonts w:eastAsia="Calibri"/>
          <w:bCs/>
        </w:rPr>
        <w:t xml:space="preserve"> (технологический пробег, связанный с проведением предъявительских приемо-сдаточных испытаний, доставкой, погрузкой и разгрузкой транспортного средства), но всего </w:t>
      </w:r>
      <w:r w:rsidRPr="00D143E1">
        <w:rPr>
          <w:rFonts w:eastAsia="Calibri"/>
          <w:bCs/>
          <w:highlight w:val="yellow"/>
        </w:rPr>
        <w:t>не более 500 (пятьсот) километров по спидометру ТС.</w:t>
      </w:r>
    </w:p>
    <w:p w14:paraId="21396C1B" w14:textId="77777777" w:rsidR="008527B1" w:rsidRPr="004E078B" w:rsidRDefault="008527B1" w:rsidP="00382879">
      <w:pPr>
        <w:ind w:firstLine="567"/>
        <w:contextualSpacing/>
        <w:jc w:val="both"/>
        <w:rPr>
          <w:rFonts w:eastAsia="Calibri"/>
          <w:bCs/>
        </w:rPr>
      </w:pPr>
      <w:r w:rsidRPr="004E078B">
        <w:rPr>
          <w:rFonts w:eastAsia="Calibri"/>
          <w:bCs/>
        </w:rPr>
        <w:t xml:space="preserve">Передаваемое ТС должно быть укомплектовано запасными частями, инструментами и принадлежностями согласно описи ЗИП завода-изготовителя и дополнительными опциями согласно технического задания </w:t>
      </w:r>
      <w:r>
        <w:rPr>
          <w:rFonts w:eastAsia="Calibri"/>
          <w:bCs/>
        </w:rPr>
        <w:t>Заказчика</w:t>
      </w:r>
      <w:r w:rsidRPr="004E078B">
        <w:rPr>
          <w:rFonts w:eastAsia="Calibri"/>
          <w:bCs/>
        </w:rPr>
        <w:t xml:space="preserve">. </w:t>
      </w:r>
    </w:p>
    <w:p w14:paraId="32F517E8" w14:textId="77777777" w:rsidR="008527B1" w:rsidRPr="00AA53F2" w:rsidRDefault="008527B1" w:rsidP="00382879">
      <w:pPr>
        <w:ind w:firstLine="567"/>
        <w:contextualSpacing/>
        <w:jc w:val="both"/>
        <w:rPr>
          <w:rFonts w:eastAsia="Calibri"/>
          <w:bCs/>
        </w:rPr>
      </w:pPr>
      <w:r w:rsidRPr="00AA53F2">
        <w:rPr>
          <w:rFonts w:eastAsia="Calibri"/>
          <w:bCs/>
        </w:rPr>
        <w:t>Страна происхождения ТС – ______________________________.</w:t>
      </w:r>
    </w:p>
    <w:p w14:paraId="7FA2FFC9" w14:textId="093375B4" w:rsidR="008527B1" w:rsidRPr="00382879" w:rsidRDefault="008527B1" w:rsidP="00382879">
      <w:pPr>
        <w:ind w:firstLine="567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Качество ТС должно соответствовать </w:t>
      </w:r>
      <w:r w:rsidR="00382879" w:rsidRPr="00382879">
        <w:t xml:space="preserve">требованиям ТР ТС 018/2011. «Технический регламент Таможенного союза. О безопасности колесных транспортных средств» и/или Постановления Правительства РФ от 12.05.2022 N 855 «Об утверждении Правил применения обязательных требований в отношении отдельных колесных транспортных средств и проведения оценки их соответствия», иным </w:t>
      </w:r>
      <w:r w:rsidRPr="00382879">
        <w:rPr>
          <w:rFonts w:eastAsia="Calibri"/>
          <w:bCs/>
        </w:rPr>
        <w:t xml:space="preserve">действующим в Российской Федерации стандартам, техническим условиям и иным установленным требованиям к подобному виду ТС и подтверждаться соответствующими документами, оформленными в соответствии с требованиями нормативной документации, копии которых должны передаваться одновременно с ТС. Документы предоставляются на русском языке. </w:t>
      </w:r>
    </w:p>
    <w:p w14:paraId="2B3BC06D" w14:textId="77777777" w:rsidR="008527B1" w:rsidRPr="00AA53F2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1.3. Продавец гарантирует, что на момент передачи </w:t>
      </w:r>
      <w:r w:rsidRPr="00382879">
        <w:t>Заказчику</w:t>
      </w:r>
      <w:r w:rsidRPr="00382879">
        <w:rPr>
          <w:rFonts w:eastAsia="Calibri"/>
          <w:bCs/>
        </w:rPr>
        <w:t xml:space="preserve"> ТС не заложено, в споре и под арестом не состоит, не обременено иными правами третьих лиц, полностью и надлежащим образом прошло таможенное оформление, соответствующий таможенный режим, все налоги, сборы и платежи, связанные с таможенным оформлением ТС, полностью уплачены в соответствии с таможенным законодательством (если ТС произведен за пределами РФ).</w:t>
      </w:r>
    </w:p>
    <w:p w14:paraId="2E51D98F" w14:textId="206AE697" w:rsidR="008527B1" w:rsidRPr="004E078B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AA53F2">
        <w:rPr>
          <w:rFonts w:eastAsia="Calibri"/>
          <w:bCs/>
        </w:rPr>
        <w:t xml:space="preserve">1.4. </w:t>
      </w:r>
      <w:r w:rsidRPr="00C077FD">
        <w:rPr>
          <w:rFonts w:eastAsia="Calibri"/>
          <w:bCs/>
        </w:rPr>
        <w:t>На ТС устанавливается г</w:t>
      </w:r>
      <w:r w:rsidR="00C077FD">
        <w:rPr>
          <w:rFonts w:eastAsia="Calibri"/>
          <w:bCs/>
        </w:rPr>
        <w:t>арантийный срок _________________</w:t>
      </w:r>
      <w:r w:rsidRPr="00C077FD">
        <w:rPr>
          <w:rFonts w:eastAsia="Calibri"/>
          <w:bCs/>
        </w:rPr>
        <w:t>.</w:t>
      </w:r>
    </w:p>
    <w:p w14:paraId="7B78D0F4" w14:textId="4440E33D" w:rsidR="00383EE5" w:rsidRPr="00BA50B9" w:rsidRDefault="00383EE5" w:rsidP="00383EE5">
      <w:pPr>
        <w:spacing w:line="100" w:lineRule="atLeast"/>
        <w:ind w:right="-93" w:firstLine="567"/>
        <w:jc w:val="both"/>
      </w:pPr>
      <w:r w:rsidRPr="00BA50B9">
        <w:t xml:space="preserve">Гарантия качества товара распространяется на все части (комплектующие) </w:t>
      </w:r>
      <w:r w:rsidR="00382879">
        <w:t>ТС</w:t>
      </w:r>
      <w:r w:rsidRPr="00BA50B9">
        <w:t xml:space="preserve">. Гарантийный срок исчисляется с момента подписания акта приема-передачи </w:t>
      </w:r>
      <w:r w:rsidR="00382879">
        <w:t>ТС</w:t>
      </w:r>
      <w:r w:rsidRPr="00BA50B9">
        <w:t xml:space="preserve"> Заказчиком, при этом предоставление такой гарантии осуществляется вместе с автомобилем. Работы по плановому техническому обслуживанию не входят в гарантийные обязательства. </w:t>
      </w:r>
    </w:p>
    <w:p w14:paraId="07396917" w14:textId="77777777" w:rsidR="00383EE5" w:rsidRPr="00BA50B9" w:rsidRDefault="008527B1" w:rsidP="00383EE5">
      <w:pPr>
        <w:ind w:firstLine="426"/>
        <w:contextualSpacing/>
        <w:jc w:val="both"/>
        <w:rPr>
          <w:rFonts w:eastAsia="Calibri"/>
          <w:bCs/>
        </w:rPr>
      </w:pPr>
      <w:r w:rsidRPr="00BA50B9">
        <w:rPr>
          <w:rFonts w:eastAsia="Calibri"/>
          <w:bCs/>
        </w:rPr>
        <w:t xml:space="preserve">1.5. В случае выявления в течение гарантийного срока дефектов и недостатков ТС, Заказчик извещает об этом Продавца. Продавец направляет своего представителя в адрес Заказчика для осмотра выявленных недостатков и фиксации их в акте о выявленных недостатках ТС. В случае отсутствия ответа на направленное сообщение (о выявленных недостатках) в течение 1 (одного) дня со дня получения или не направлении своего представителя в адрес Заказчика в течение 1 (одного) дня следующего за днем получения сообщения, Заказчик самостоятельно фиксирует в акте о выявленных недостатках ТС обнаруженные недостатки и указанный акт направляет Продавцу. Составленный в соответствии с настоящим пунктом акт будет иметь для Продавца обязательную силу. </w:t>
      </w:r>
    </w:p>
    <w:p w14:paraId="171AED95" w14:textId="63FB6EF0" w:rsidR="008527B1" w:rsidRPr="00BA50B9" w:rsidRDefault="00383EE5" w:rsidP="00383EE5">
      <w:pPr>
        <w:ind w:firstLine="426"/>
        <w:contextualSpacing/>
        <w:jc w:val="both"/>
        <w:rPr>
          <w:rFonts w:eastAsia="Calibri"/>
          <w:bCs/>
        </w:rPr>
      </w:pPr>
      <w:r w:rsidRPr="00BA50B9">
        <w:rPr>
          <w:rFonts w:eastAsia="Calibri"/>
          <w:bCs/>
        </w:rPr>
        <w:t xml:space="preserve">В течение гарантийного срока Продавец обеспечивает за свой счет устранение и исправление недостатков, в том числе устранение дефектов (если такие недостатки и дефекты не являются следствием нарушения Заказчиком правил эксплуатации </w:t>
      </w:r>
      <w:r w:rsidR="00B9794A">
        <w:rPr>
          <w:rFonts w:eastAsia="Calibri"/>
          <w:bCs/>
        </w:rPr>
        <w:t>ТС</w:t>
      </w:r>
      <w:r w:rsidRPr="00BA50B9">
        <w:rPr>
          <w:rFonts w:eastAsia="Calibri"/>
          <w:bCs/>
        </w:rPr>
        <w:t>, действий самого Заказчика или третьих лиц и других условий, изложенных в гарантийной книжке) в срок, не превышающий 10 (десять) рабочих дней с момента выявления недостатков Заказчиком (составление акта о выявленных недостатках</w:t>
      </w:r>
      <w:r w:rsidR="00BA50B9" w:rsidRPr="00BA50B9">
        <w:rPr>
          <w:rFonts w:eastAsia="Calibri"/>
          <w:bCs/>
        </w:rPr>
        <w:t xml:space="preserve"> ТС)</w:t>
      </w:r>
      <w:r w:rsidRPr="00BA50B9">
        <w:rPr>
          <w:rFonts w:eastAsia="Calibri"/>
          <w:bCs/>
        </w:rPr>
        <w:t>. Все ремонтные и гарантийные работы должны производиться в сертифицированном сервисном центре или в официальных дилерских центрах производителя транспортного средства. Список сервисных центров предается Заказчику вместе с ТС.</w:t>
      </w:r>
    </w:p>
    <w:p w14:paraId="57A76B6C" w14:textId="77777777" w:rsidR="00BA50B9" w:rsidRPr="00383EE5" w:rsidRDefault="00BA50B9" w:rsidP="00383EE5">
      <w:pPr>
        <w:ind w:firstLine="426"/>
        <w:contextualSpacing/>
        <w:jc w:val="both"/>
        <w:rPr>
          <w:rFonts w:eastAsia="Calibri"/>
          <w:bCs/>
        </w:rPr>
      </w:pPr>
    </w:p>
    <w:p w14:paraId="7F193163" w14:textId="77777777" w:rsidR="008527B1" w:rsidRPr="007F6E5B" w:rsidRDefault="008527B1" w:rsidP="008527B1">
      <w:pPr>
        <w:pStyle w:val="af8"/>
        <w:numPr>
          <w:ilvl w:val="0"/>
          <w:numId w:val="40"/>
        </w:numPr>
        <w:jc w:val="center"/>
        <w:rPr>
          <w:b/>
          <w:bCs/>
        </w:rPr>
      </w:pPr>
      <w:r w:rsidRPr="007F6E5B">
        <w:rPr>
          <w:b/>
          <w:bCs/>
        </w:rPr>
        <w:t>ПОРЯДОК, СРОКИ И УСЛОВИЯ ПЕРЕДАЧИ ТС</w:t>
      </w:r>
    </w:p>
    <w:p w14:paraId="04888F04" w14:textId="77777777" w:rsidR="008527B1" w:rsidRPr="00AA53F2" w:rsidRDefault="008527B1" w:rsidP="008527B1">
      <w:pPr>
        <w:ind w:firstLine="426"/>
        <w:contextualSpacing/>
        <w:jc w:val="both"/>
        <w:rPr>
          <w:rFonts w:eastAsia="Calibri"/>
          <w:bCs/>
        </w:rPr>
      </w:pPr>
    </w:p>
    <w:p w14:paraId="05E33D3C" w14:textId="17F931B8" w:rsidR="008527B1" w:rsidRPr="00E634B7" w:rsidRDefault="008527B1" w:rsidP="008527B1">
      <w:pPr>
        <w:ind w:firstLine="426"/>
        <w:contextualSpacing/>
        <w:jc w:val="both"/>
        <w:rPr>
          <w:rFonts w:eastAsia="Calibri"/>
          <w:bCs/>
          <w:highlight w:val="yellow"/>
        </w:rPr>
      </w:pPr>
      <w:r w:rsidRPr="00AA53F2">
        <w:rPr>
          <w:rFonts w:eastAsia="Calibri"/>
          <w:bCs/>
        </w:rPr>
        <w:t xml:space="preserve">2.1. </w:t>
      </w:r>
      <w:r w:rsidRPr="00084264">
        <w:rPr>
          <w:rFonts w:eastAsia="Calibri"/>
          <w:bCs/>
        </w:rPr>
        <w:t>Продавец обязуется передать</w:t>
      </w:r>
      <w:r w:rsidRPr="00AA53F2">
        <w:rPr>
          <w:rFonts w:eastAsia="Calibri"/>
          <w:bCs/>
        </w:rPr>
        <w:t xml:space="preserve"> ТС </w:t>
      </w:r>
      <w:r>
        <w:t>Заказчику</w:t>
      </w:r>
      <w:r w:rsidRPr="00AA53F2">
        <w:rPr>
          <w:rFonts w:eastAsia="Calibri"/>
          <w:bCs/>
        </w:rPr>
        <w:t xml:space="preserve"> </w:t>
      </w:r>
      <w:r w:rsidRPr="00084264">
        <w:rPr>
          <w:rFonts w:eastAsia="Calibri"/>
          <w:bCs/>
        </w:rPr>
        <w:t>в течение</w:t>
      </w:r>
      <w:r w:rsidRPr="00AA53F2">
        <w:rPr>
          <w:rFonts w:eastAsia="Calibri"/>
          <w:bCs/>
        </w:rPr>
        <w:t xml:space="preserve"> </w:t>
      </w:r>
      <w:r w:rsidR="00E634B7">
        <w:rPr>
          <w:rFonts w:eastAsia="Calibri"/>
          <w:bCs/>
        </w:rPr>
        <w:t>25</w:t>
      </w:r>
      <w:r w:rsidRPr="00084264">
        <w:rPr>
          <w:rFonts w:eastAsia="Calibri"/>
          <w:bCs/>
        </w:rPr>
        <w:t xml:space="preserve"> (</w:t>
      </w:r>
      <w:r w:rsidR="00E634B7">
        <w:rPr>
          <w:rFonts w:eastAsia="Calibri"/>
          <w:bCs/>
        </w:rPr>
        <w:t>двадцати пяти</w:t>
      </w:r>
      <w:r>
        <w:rPr>
          <w:rFonts w:eastAsia="Calibri"/>
          <w:bCs/>
        </w:rPr>
        <w:t>)</w:t>
      </w:r>
      <w:r w:rsidRPr="00AA53F2">
        <w:rPr>
          <w:rFonts w:eastAsia="Calibri"/>
          <w:bCs/>
        </w:rPr>
        <w:t xml:space="preserve"> рабочих дней с даты </w:t>
      </w:r>
      <w:r w:rsidRPr="007F3274">
        <w:rPr>
          <w:rFonts w:eastAsia="Calibri"/>
          <w:bCs/>
        </w:rPr>
        <w:t>заключения настоящего договора.</w:t>
      </w:r>
    </w:p>
    <w:p w14:paraId="46EE79B2" w14:textId="77777777" w:rsidR="002468B7" w:rsidRPr="00382879" w:rsidRDefault="008527B1" w:rsidP="002468B7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>2.2. Датой передачи ТС считается дата подписания акта приема-передачи ТС в месте нахождения Заказчика.</w:t>
      </w:r>
    </w:p>
    <w:p w14:paraId="74A6A27B" w14:textId="6E831CCC" w:rsidR="00BA50B9" w:rsidRPr="00382879" w:rsidRDefault="008527B1" w:rsidP="002468B7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2.3. Продавец обязуется доставить ТС в место нахождение </w:t>
      </w:r>
      <w:r w:rsidRPr="00382879">
        <w:t>Заказчика</w:t>
      </w:r>
      <w:r w:rsidRPr="00382879">
        <w:rPr>
          <w:rFonts w:eastAsia="Calibri"/>
          <w:bCs/>
        </w:rPr>
        <w:t xml:space="preserve"> по адресу: Владимирская область, г. Муром, ул. Владимирская, д.8а. Доставка ТС к месту передачи осуществляется </w:t>
      </w:r>
      <w:r w:rsidR="00B9794A">
        <w:rPr>
          <w:rFonts w:eastAsia="Calibri"/>
          <w:bCs/>
        </w:rPr>
        <w:t>П</w:t>
      </w:r>
      <w:r w:rsidRPr="00382879">
        <w:rPr>
          <w:rFonts w:eastAsia="Calibri"/>
          <w:bCs/>
        </w:rPr>
        <w:t>родавцом</w:t>
      </w:r>
      <w:r w:rsidR="00BA50B9" w:rsidRPr="00382879">
        <w:t>. Передача ТС осуществляется силами и средствами Продавца после проведения визуального осмотра ТС Заказчиком.</w:t>
      </w:r>
    </w:p>
    <w:p w14:paraId="5FFE2406" w14:textId="77777777" w:rsidR="008527B1" w:rsidRPr="00382879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2.4. Продавец не менее, чем за 2 (два) дня уведомляет </w:t>
      </w:r>
      <w:r w:rsidRPr="00382879">
        <w:t>Заказчика</w:t>
      </w:r>
      <w:r w:rsidRPr="00382879">
        <w:rPr>
          <w:rFonts w:eastAsia="Calibri"/>
          <w:bCs/>
        </w:rPr>
        <w:t xml:space="preserve"> о дате передачи ТС любыми доступными средствами связи. </w:t>
      </w:r>
    </w:p>
    <w:p w14:paraId="33B8D897" w14:textId="4602BC35" w:rsidR="008527B1" w:rsidRPr="00382879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2.5. Право собственности на ТС от Продавца к </w:t>
      </w:r>
      <w:r w:rsidRPr="00382879">
        <w:t>Заказчик</w:t>
      </w:r>
      <w:r w:rsidRPr="00382879">
        <w:rPr>
          <w:rFonts w:eastAsia="Calibri"/>
          <w:bCs/>
        </w:rPr>
        <w:t>у переходит с момента передачи его по товарной накладной</w:t>
      </w:r>
      <w:r w:rsidR="002468B7" w:rsidRPr="00382879">
        <w:rPr>
          <w:rFonts w:eastAsia="Calibri"/>
          <w:bCs/>
        </w:rPr>
        <w:t xml:space="preserve"> и подписания акта приема-передачи ТС</w:t>
      </w:r>
      <w:r w:rsidRPr="00382879">
        <w:rPr>
          <w:rFonts w:eastAsia="Calibri"/>
          <w:bCs/>
        </w:rPr>
        <w:t xml:space="preserve">. Все риски, связанные с гибелью, разрушением, потерей, кражей, преждевременным износом, порчей и повреждением ТС, переходят к </w:t>
      </w:r>
      <w:r w:rsidRPr="00382879">
        <w:t>Заказчику</w:t>
      </w:r>
      <w:r w:rsidRPr="00382879">
        <w:rPr>
          <w:rFonts w:eastAsia="Calibri"/>
          <w:bCs/>
        </w:rPr>
        <w:t xml:space="preserve"> с даты подписания Акта приема-передачи ТС.</w:t>
      </w:r>
    </w:p>
    <w:p w14:paraId="5559ED99" w14:textId="77777777" w:rsidR="008527B1" w:rsidRPr="00382879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>2.6. Качество и технические характеристики ТС должно соответствовать требованиям, указанным в спецификации (Приложение № 1 к настоящему договору).</w:t>
      </w:r>
    </w:p>
    <w:p w14:paraId="75FCF121" w14:textId="6458AA47" w:rsidR="008527B1" w:rsidRPr="00382879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2.7. Представитель Продавца, отвечающий за качество передаваемого ТС, бесплатно производит инструктаж персонала </w:t>
      </w:r>
      <w:r w:rsidRPr="00382879">
        <w:t>Заказчика</w:t>
      </w:r>
      <w:r w:rsidRPr="00382879">
        <w:rPr>
          <w:rFonts w:eastAsia="Calibri"/>
          <w:bCs/>
        </w:rPr>
        <w:t xml:space="preserve"> правилам эксплуатации и обслуживания техники. </w:t>
      </w:r>
      <w:r w:rsidR="003E75C0" w:rsidRPr="00382879">
        <w:t xml:space="preserve">Продавец обязуется подробно проинструктировать </w:t>
      </w:r>
      <w:r w:rsidR="00B9794A">
        <w:t>З</w:t>
      </w:r>
      <w:r w:rsidR="003E75C0" w:rsidRPr="00382879">
        <w:t xml:space="preserve">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  <w:r w:rsidRPr="00382879">
        <w:t>Заказчик</w:t>
      </w:r>
      <w:r w:rsidRPr="00382879">
        <w:rPr>
          <w:rFonts w:eastAsia="Calibri"/>
          <w:bCs/>
        </w:rPr>
        <w:t xml:space="preserve"> обеспечивает явку работников, которые будут осуществлять управление ТС и его оборудованием.</w:t>
      </w:r>
    </w:p>
    <w:p w14:paraId="03BB6412" w14:textId="77777777" w:rsidR="008527B1" w:rsidRPr="00382879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382879">
        <w:rPr>
          <w:rFonts w:eastAsia="Calibri"/>
          <w:bCs/>
        </w:rPr>
        <w:t xml:space="preserve">2.8. Продавец в момент передачи ТС предоставляет </w:t>
      </w:r>
      <w:r w:rsidRPr="00382879">
        <w:t>Заказчику</w:t>
      </w:r>
      <w:r w:rsidRPr="00382879">
        <w:rPr>
          <w:rFonts w:eastAsia="Calibri"/>
          <w:bCs/>
        </w:rPr>
        <w:t xml:space="preserve"> полный пакет документации для регистрации автомобиля в ГИБДД, в </w:t>
      </w:r>
      <w:proofErr w:type="spellStart"/>
      <w:r w:rsidRPr="00382879">
        <w:rPr>
          <w:rFonts w:eastAsia="Calibri"/>
          <w:bCs/>
        </w:rPr>
        <w:t>т.ч</w:t>
      </w:r>
      <w:proofErr w:type="spellEnd"/>
      <w:r w:rsidRPr="00382879">
        <w:rPr>
          <w:rFonts w:eastAsia="Calibri"/>
          <w:bCs/>
        </w:rPr>
        <w:t>.:</w:t>
      </w:r>
    </w:p>
    <w:p w14:paraId="78AD5954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паспорт ТС (оригинал) или электронный паспорт ТС (распечаты</w:t>
      </w:r>
      <w:r>
        <w:t xml:space="preserve">вается Продавцом </w:t>
      </w:r>
      <w:r w:rsidRPr="00C03519">
        <w:t>на бумажном носителе), оформленный в соответствии с действующим законодательством РФ – 1 экз.;</w:t>
      </w:r>
    </w:p>
    <w:p w14:paraId="2D48EA12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руководство по эксплуатации ТС на русском языке – 1 экз.;</w:t>
      </w:r>
    </w:p>
    <w:p w14:paraId="6148866F" w14:textId="1E22799E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акт приема-передачи</w:t>
      </w:r>
      <w:r w:rsidR="00B9794A">
        <w:t xml:space="preserve"> </w:t>
      </w:r>
      <w:r w:rsidRPr="00C03519">
        <w:t>– 3 экз.</w:t>
      </w:r>
      <w:r>
        <w:t xml:space="preserve"> (по 1 экз. Продавцу, Заказчику, </w:t>
      </w:r>
      <w:r w:rsidRPr="00C03519">
        <w:t>Г</w:t>
      </w:r>
      <w:r>
        <w:t>АИ</w:t>
      </w:r>
      <w:r w:rsidRPr="00C03519">
        <w:t>);</w:t>
      </w:r>
    </w:p>
    <w:p w14:paraId="365A3E9F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счет-фактуру, товарную накладную (или УПД) – 2 экз.;</w:t>
      </w:r>
    </w:p>
    <w:p w14:paraId="3F211BA0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заверенную Продавцом копию Одобрения типа транспортного средства системы сертификации ГОСТ Р – 1 экз.;</w:t>
      </w:r>
    </w:p>
    <w:p w14:paraId="742D9600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 xml:space="preserve">- сервисную книжку с гарантийным талоном, с отметкой о проведении предпродажной подготовки – 1 экз., </w:t>
      </w:r>
    </w:p>
    <w:p w14:paraId="13E065C7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сертификат соответствия или иные документы, удостоверяющие качество ТС, в случаях, предусмотренных действующим законодательством Российской Федерации,</w:t>
      </w:r>
    </w:p>
    <w:p w14:paraId="22AD4CCD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ключи зажигания - не менее 2 шт.,</w:t>
      </w:r>
    </w:p>
    <w:p w14:paraId="6D680F37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список сервисных центров Продавца,</w:t>
      </w:r>
    </w:p>
    <w:p w14:paraId="4C1C9A67" w14:textId="77777777" w:rsidR="003E75C0" w:rsidRPr="00C03519" w:rsidRDefault="003E75C0" w:rsidP="003E75C0">
      <w:pPr>
        <w:shd w:val="clear" w:color="auto" w:fill="FFFFFF"/>
        <w:tabs>
          <w:tab w:val="left" w:leader="underscore" w:pos="8395"/>
        </w:tabs>
        <w:spacing w:line="100" w:lineRule="atLeast"/>
        <w:ind w:firstLine="567"/>
        <w:jc w:val="both"/>
      </w:pPr>
      <w:r w:rsidRPr="00C03519">
        <w:t>- лист комплектации.</w:t>
      </w:r>
    </w:p>
    <w:p w14:paraId="080A8489" w14:textId="77777777" w:rsidR="008527B1" w:rsidRPr="006A5F64" w:rsidRDefault="008527B1" w:rsidP="008527B1">
      <w:pPr>
        <w:shd w:val="clear" w:color="auto" w:fill="FFFFFF"/>
        <w:tabs>
          <w:tab w:val="left" w:leader="underscore" w:pos="8395"/>
        </w:tabs>
        <w:ind w:firstLine="992"/>
        <w:jc w:val="both"/>
      </w:pPr>
    </w:p>
    <w:p w14:paraId="168B4367" w14:textId="77777777" w:rsidR="008527B1" w:rsidRPr="007F6E5B" w:rsidRDefault="008527B1" w:rsidP="008527B1">
      <w:pPr>
        <w:pStyle w:val="af8"/>
        <w:numPr>
          <w:ilvl w:val="0"/>
          <w:numId w:val="40"/>
        </w:numPr>
        <w:jc w:val="center"/>
        <w:rPr>
          <w:b/>
          <w:bCs/>
        </w:rPr>
      </w:pPr>
      <w:r w:rsidRPr="007F6E5B">
        <w:rPr>
          <w:b/>
          <w:bCs/>
        </w:rPr>
        <w:t>ЦЕНА ДОГОВОРА И ПОРЯДОК РАСЧЕТОВ</w:t>
      </w:r>
    </w:p>
    <w:p w14:paraId="77A592C4" w14:textId="77777777" w:rsidR="008527B1" w:rsidRPr="006A5F64" w:rsidRDefault="008527B1" w:rsidP="008527B1">
      <w:pPr>
        <w:ind w:left="450"/>
        <w:rPr>
          <w:b/>
          <w:bCs/>
        </w:rPr>
      </w:pPr>
    </w:p>
    <w:p w14:paraId="25FC6CEE" w14:textId="77777777" w:rsidR="008527B1" w:rsidRPr="00AA53F2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AA53F2">
        <w:rPr>
          <w:rFonts w:eastAsia="Calibri"/>
          <w:bCs/>
        </w:rPr>
        <w:t xml:space="preserve">3.1. Цена ТС составляет ___________________ рублей (________________________________ рублей ___________ копеек), в том числе. НДС (20%) __________________________ рублей (______________________________ рублей ________ копеек) рублей. В цену ТС включаются налоги, сборы и другие обязательные платежи, а также транспортные расходы Продавца до места нахождения </w:t>
      </w:r>
      <w:r>
        <w:t>Заказчика</w:t>
      </w:r>
      <w:r w:rsidRPr="00AA53F2">
        <w:rPr>
          <w:rFonts w:eastAsia="Calibri"/>
          <w:bCs/>
        </w:rPr>
        <w:t xml:space="preserve">. </w:t>
      </w:r>
    </w:p>
    <w:p w14:paraId="5FEBA686" w14:textId="23CD20E5" w:rsidR="008527B1" w:rsidRPr="00E62DB9" w:rsidRDefault="008527B1" w:rsidP="008527B1">
      <w:pPr>
        <w:widowControl w:val="0"/>
        <w:autoSpaceDE w:val="0"/>
        <w:autoSpaceDN w:val="0"/>
        <w:adjustRightInd w:val="0"/>
        <w:ind w:firstLine="426"/>
        <w:jc w:val="both"/>
      </w:pPr>
      <w:r w:rsidRPr="00AA53F2">
        <w:rPr>
          <w:rFonts w:eastAsia="Calibri"/>
          <w:bCs/>
        </w:rPr>
        <w:t xml:space="preserve">3.2. </w:t>
      </w:r>
      <w:r w:rsidRPr="00E62DB9">
        <w:t xml:space="preserve">Оплата </w:t>
      </w:r>
      <w:r>
        <w:t xml:space="preserve">стоимости ТС </w:t>
      </w:r>
      <w:r w:rsidRPr="00E62DB9">
        <w:t xml:space="preserve">производится Заказчиком </w:t>
      </w:r>
      <w:r w:rsidRPr="007535F9">
        <w:rPr>
          <w:rFonts w:eastAsia="Calibri"/>
          <w:bCs/>
        </w:rPr>
        <w:t xml:space="preserve">в течение 7 (Семи) рабочих дней после передачи </w:t>
      </w:r>
      <w:r>
        <w:rPr>
          <w:rFonts w:eastAsia="Calibri"/>
          <w:bCs/>
        </w:rPr>
        <w:t xml:space="preserve">Продавцом </w:t>
      </w:r>
      <w:r w:rsidRPr="007535F9">
        <w:rPr>
          <w:rFonts w:eastAsia="Calibri"/>
          <w:bCs/>
        </w:rPr>
        <w:t xml:space="preserve">ТС </w:t>
      </w:r>
      <w:r>
        <w:rPr>
          <w:rFonts w:eastAsia="Calibri"/>
          <w:bCs/>
        </w:rPr>
        <w:t>Заказчику по</w:t>
      </w:r>
      <w:r w:rsidRPr="00E62DB9">
        <w:t xml:space="preserve"> </w:t>
      </w:r>
      <w:r w:rsidRPr="00AA53F2">
        <w:rPr>
          <w:rFonts w:eastAsia="Calibri"/>
          <w:bCs/>
        </w:rPr>
        <w:t>Акт</w:t>
      </w:r>
      <w:r>
        <w:rPr>
          <w:rFonts w:eastAsia="Calibri"/>
          <w:bCs/>
        </w:rPr>
        <w:t>у</w:t>
      </w:r>
      <w:r w:rsidR="007C08D2">
        <w:rPr>
          <w:rFonts w:eastAsia="Calibri"/>
          <w:bCs/>
        </w:rPr>
        <w:t xml:space="preserve"> приема-передачи</w:t>
      </w:r>
      <w:r w:rsidRPr="00E62DB9">
        <w:t>.</w:t>
      </w:r>
    </w:p>
    <w:p w14:paraId="6E604821" w14:textId="77777777" w:rsidR="008527B1" w:rsidRPr="00AA53F2" w:rsidRDefault="008527B1" w:rsidP="008527B1">
      <w:pPr>
        <w:ind w:firstLine="426"/>
        <w:contextualSpacing/>
        <w:jc w:val="both"/>
        <w:rPr>
          <w:rFonts w:eastAsia="Calibri"/>
          <w:bCs/>
        </w:rPr>
      </w:pPr>
      <w:r w:rsidRPr="00AA53F2">
        <w:rPr>
          <w:rFonts w:eastAsia="Calibri"/>
          <w:bCs/>
        </w:rPr>
        <w:t>3.3. Оплата ТС по настоящему договору производится в безналичной форме, путём перечисления денежных средств на расчётный счёт Продавца.</w:t>
      </w:r>
    </w:p>
    <w:p w14:paraId="7EBC17F0" w14:textId="77777777" w:rsidR="008527B1" w:rsidRPr="00415E89" w:rsidRDefault="008527B1" w:rsidP="008527B1"/>
    <w:p w14:paraId="62C96A7A" w14:textId="5FAADBAA" w:rsidR="008527B1" w:rsidRPr="002468B7" w:rsidRDefault="008527B1" w:rsidP="002468B7">
      <w:pPr>
        <w:pStyle w:val="af8"/>
        <w:numPr>
          <w:ilvl w:val="0"/>
          <w:numId w:val="40"/>
        </w:numPr>
        <w:jc w:val="center"/>
        <w:rPr>
          <w:b/>
          <w:bCs/>
        </w:rPr>
      </w:pPr>
      <w:r w:rsidRPr="002468B7">
        <w:rPr>
          <w:b/>
          <w:bCs/>
        </w:rPr>
        <w:t>ПРИЕМКА ТС</w:t>
      </w:r>
    </w:p>
    <w:p w14:paraId="6406B0AC" w14:textId="77777777" w:rsidR="008527B1" w:rsidRPr="00591204" w:rsidRDefault="008527B1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</w:p>
    <w:p w14:paraId="6FB494F7" w14:textId="40EDB23D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.1. Приемка ТС производится </w:t>
      </w:r>
      <w:r w:rsidR="008527B1" w:rsidRPr="00E62DB9">
        <w:t>Заказчик</w:t>
      </w:r>
      <w:r w:rsidR="008527B1">
        <w:t>ом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в месте его нахождения по адресу: Владимирская область, г. Муром, ул. Владимирская, д.8а. в рабочее время (понедельник-пятница) с 8.00 до 12.00 и с 13.00 до 1</w:t>
      </w:r>
      <w:r w:rsidR="008527B1"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.00. </w:t>
      </w:r>
    </w:p>
    <w:p w14:paraId="7DC3C9CD" w14:textId="61BE2F89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.2. Приемка в соответствии с пунктом </w:t>
      </w:r>
      <w:r w:rsidR="003E75C0"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.1. настоящего договора осуществляется в присутствии уполномоченных представителей </w:t>
      </w:r>
      <w:r w:rsidR="008527B1" w:rsidRPr="00E62DB9">
        <w:t>Заказчик</w:t>
      </w:r>
      <w:r w:rsidR="008527B1">
        <w:t>а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и Продавца. Полномочия представителя Продавца удостоверяется доверенностью. Передача ТС осуществляется силами и средствами Продавца после проведения визуального осмотра ТС </w:t>
      </w:r>
      <w:r w:rsidR="008527B1" w:rsidRPr="00E62DB9">
        <w:t>Заказчик</w:t>
      </w:r>
      <w:r w:rsidR="008527B1">
        <w:t>ом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</w:p>
    <w:p w14:paraId="5B21CA43" w14:textId="73D9A492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.3. При получении ТС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обязан проверить соответствие ТС сведениям, указанным в сопроводительных документах. Оформление приема-передачи ТС осуществляется путем подписания уполномоченными представителями Продавца и </w:t>
      </w:r>
      <w:r w:rsidR="008527B1" w:rsidRPr="00E62DB9">
        <w:t>Заказчик</w:t>
      </w:r>
      <w:r w:rsidR="008527B1">
        <w:t>а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Акта приема-передачи.</w:t>
      </w:r>
    </w:p>
    <w:p w14:paraId="3A5951DE" w14:textId="7EE4B680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.4. При обнаружении недостатков по количеству, качеству, комплектности представители составляют акт о выявленных недостатках ТС, если представитель Продавца без промедлений не устранит выявленные недостатки.</w:t>
      </w:r>
    </w:p>
    <w:p w14:paraId="0FA69036" w14:textId="020DAD9C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.5. При обнаружении недостатков при приемке ТС,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сообщает об этом Продавцу направлением в его адрес соответствующего уведомления.</w:t>
      </w:r>
    </w:p>
    <w:p w14:paraId="03F723F0" w14:textId="23D2A949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.6. Продавец устраняет за свой счет выявленные недостатки и дефекты в ТС в течение 15 (пятнадцати) календарных дней со дня получения уведомления (п.</w:t>
      </w:r>
      <w:r w:rsidR="003E75C0"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.5. Договора). </w:t>
      </w:r>
    </w:p>
    <w:p w14:paraId="3B2A6A21" w14:textId="77777777" w:rsidR="008527B1" w:rsidRPr="00591204" w:rsidRDefault="008527B1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</w:p>
    <w:p w14:paraId="653659D0" w14:textId="77777777" w:rsidR="008527B1" w:rsidRPr="006A5F64" w:rsidRDefault="008527B1" w:rsidP="002468B7">
      <w:pPr>
        <w:numPr>
          <w:ilvl w:val="0"/>
          <w:numId w:val="40"/>
        </w:numPr>
        <w:jc w:val="center"/>
        <w:rPr>
          <w:b/>
          <w:bCs/>
        </w:rPr>
      </w:pPr>
      <w:r w:rsidRPr="006A5F64">
        <w:rPr>
          <w:b/>
          <w:bCs/>
        </w:rPr>
        <w:t>ОТВЕТСТВЕННОСТЬ СТОРОН</w:t>
      </w:r>
    </w:p>
    <w:p w14:paraId="71207AFE" w14:textId="77777777" w:rsidR="008527B1" w:rsidRPr="006A5F64" w:rsidRDefault="008527B1" w:rsidP="008527B1">
      <w:pPr>
        <w:ind w:left="450"/>
        <w:jc w:val="center"/>
        <w:rPr>
          <w:b/>
          <w:bCs/>
        </w:rPr>
      </w:pPr>
    </w:p>
    <w:p w14:paraId="061B5AD6" w14:textId="3B1B65FD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62788142" w14:textId="03ED2C6D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.2. При нарушении Продавцом сроков передачи ТС </w:t>
      </w:r>
      <w:r w:rsidR="008527B1" w:rsidRPr="00E62DB9">
        <w:t>Заказчик</w:t>
      </w:r>
      <w:r w:rsidR="008527B1">
        <w:t xml:space="preserve"> 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имеет право по письменной претензии потребовать с Продавца неустойку в размере 0,01 % от стоимости ТС за каждый день просрочки.</w:t>
      </w:r>
    </w:p>
    <w:p w14:paraId="44039FB0" w14:textId="43EDDADF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  <w:r w:rsidR="008527B1">
        <w:rPr>
          <w:rFonts w:eastAsia="Calibri"/>
          <w:color w:val="000000"/>
          <w:spacing w:val="3"/>
          <w:shd w:val="clear" w:color="auto" w:fill="FFFFFF"/>
        </w:rPr>
        <w:t>3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 При нарушении </w:t>
      </w:r>
      <w:r w:rsidR="008527B1" w:rsidRPr="00E62DB9">
        <w:t>Заказчик</w:t>
      </w:r>
      <w:r w:rsidR="008527B1">
        <w:t>ом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сроков оплаты ТС, Продавец имеет право потребовать по письменной претензии с </w:t>
      </w:r>
      <w:r w:rsidR="008527B1" w:rsidRPr="00E62DB9">
        <w:t>Заказчик</w:t>
      </w:r>
      <w:r w:rsidR="008527B1">
        <w:t>а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неустойку в размере 0,01 % от суммы задолженности за каждый день просрочки.</w:t>
      </w:r>
    </w:p>
    <w:p w14:paraId="5A11ED31" w14:textId="6EAF5BE6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  <w:r w:rsidR="008527B1">
        <w:rPr>
          <w:rFonts w:eastAsia="Calibri"/>
          <w:color w:val="000000"/>
          <w:spacing w:val="3"/>
          <w:shd w:val="clear" w:color="auto" w:fill="FFFFFF"/>
        </w:rPr>
        <w:t>4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 За нарушение сроков устранения дефектов и недостатков ТС (</w:t>
      </w:r>
      <w:hyperlink w:anchor="P55" w:history="1">
        <w:r w:rsidR="008527B1" w:rsidRPr="00591204">
          <w:rPr>
            <w:rFonts w:eastAsia="Calibri"/>
            <w:color w:val="000000"/>
            <w:spacing w:val="3"/>
            <w:shd w:val="clear" w:color="auto" w:fill="FFFFFF"/>
          </w:rPr>
          <w:t>п. 1.</w:t>
        </w:r>
      </w:hyperlink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5. п.5.6. Договора)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вправе потребовать с Продавца уплаты неустойки (пеней) в размере 0,1 процента от стоимости </w:t>
      </w:r>
      <w:r w:rsidR="008527B1">
        <w:rPr>
          <w:rFonts w:eastAsia="Calibri"/>
          <w:color w:val="000000"/>
          <w:spacing w:val="3"/>
          <w:shd w:val="clear" w:color="auto" w:fill="FFFFFF"/>
        </w:rPr>
        <w:t>ТС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за каждый день просрочки.</w:t>
      </w:r>
    </w:p>
    <w:p w14:paraId="7CC54ADC" w14:textId="490F5C4F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  <w:r w:rsidR="008527B1"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 При передаче ТС ненадлежащего качества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имеет право по письменной претензии потребовать с Продавца неустойку в размере 10 % от общей стоимости ТС.</w:t>
      </w:r>
    </w:p>
    <w:p w14:paraId="37D5E6DD" w14:textId="785C6776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5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  <w:r w:rsidR="008527B1"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 Вопросы, не урегулированные в настоящем договоре, регулируются действующим на момент подписания договора законодательством Российской Федерации.</w:t>
      </w:r>
    </w:p>
    <w:p w14:paraId="24067963" w14:textId="77777777" w:rsidR="008527B1" w:rsidRPr="00591204" w:rsidRDefault="008527B1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</w:p>
    <w:p w14:paraId="276BA149" w14:textId="77777777" w:rsidR="008527B1" w:rsidRPr="006A5F64" w:rsidRDefault="008527B1" w:rsidP="002468B7">
      <w:pPr>
        <w:numPr>
          <w:ilvl w:val="0"/>
          <w:numId w:val="40"/>
        </w:numPr>
        <w:jc w:val="center"/>
        <w:rPr>
          <w:b/>
          <w:bCs/>
        </w:rPr>
      </w:pPr>
      <w:r w:rsidRPr="006A5F64">
        <w:rPr>
          <w:b/>
          <w:bCs/>
        </w:rPr>
        <w:t>СРОК ДЕЙСТВИЯ НАСТОЯЩЕГО ДОГОВОРА. РАСТОРЖЕНИЕ ДОГОВОРА</w:t>
      </w:r>
    </w:p>
    <w:p w14:paraId="67172A96" w14:textId="77777777" w:rsidR="008527B1" w:rsidRPr="006A5F64" w:rsidRDefault="008527B1" w:rsidP="008527B1">
      <w:pPr>
        <w:ind w:left="450"/>
        <w:rPr>
          <w:b/>
          <w:bCs/>
        </w:rPr>
      </w:pPr>
    </w:p>
    <w:p w14:paraId="7EC997C0" w14:textId="6FBAE390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.1. Настоящий договор вступает в силу с момента его подписания обеим сторонами и действует до полного исполнения сторонами принятых обязательств за исключением случая, предусмотренного пунктом </w:t>
      </w: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.2. настоящего договора.</w:t>
      </w:r>
    </w:p>
    <w:p w14:paraId="16CFAA19" w14:textId="27F60465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.2. В случае существенного нарушения Продавцом условий настоящего договора, нарушения сроков передачи ТС более чем на 15 календарных дней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имеет право расторгнуть настоящий договор в одностороннем порядке.</w:t>
      </w:r>
    </w:p>
    <w:p w14:paraId="37BD329C" w14:textId="1777F29A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.3. Расторжение договора в одностороннем порядке осуществляется в следующем порядке:</w:t>
      </w:r>
    </w:p>
    <w:p w14:paraId="704B66FB" w14:textId="4ECB15ED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>
        <w:rPr>
          <w:rFonts w:eastAsia="Calibri"/>
          <w:color w:val="000000"/>
          <w:spacing w:val="3"/>
          <w:shd w:val="clear" w:color="auto" w:fill="FFFFFF"/>
        </w:rPr>
        <w:t xml:space="preserve">.3.1. </w:t>
      </w:r>
      <w:r w:rsidR="008527B1" w:rsidRPr="00E62DB9">
        <w:t>Заказчик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 направляет Продавцу посредством почтовой связи уведомление о расторжении договора, в котором указывает причину расторжения.</w:t>
      </w:r>
    </w:p>
    <w:p w14:paraId="17BAA2FF" w14:textId="1E7FA624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6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.3.2. </w:t>
      </w:r>
      <w:r w:rsidR="008527B1">
        <w:rPr>
          <w:rFonts w:eastAsia="Calibri"/>
          <w:color w:val="000000"/>
          <w:spacing w:val="3"/>
          <w:shd w:val="clear" w:color="auto" w:fill="FFFFFF"/>
        </w:rPr>
        <w:t>Д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оговор считается расторгнутым через 15 (пятнадцать) дней с даты направления уведомления.</w:t>
      </w:r>
    </w:p>
    <w:p w14:paraId="6E0BD532" w14:textId="77777777" w:rsidR="008527B1" w:rsidRPr="00333777" w:rsidRDefault="008527B1" w:rsidP="002468B7">
      <w:pPr>
        <w:numPr>
          <w:ilvl w:val="0"/>
          <w:numId w:val="40"/>
        </w:numPr>
        <w:jc w:val="center"/>
        <w:rPr>
          <w:b/>
          <w:bCs/>
        </w:rPr>
      </w:pPr>
      <w:r w:rsidRPr="006A5F64">
        <w:rPr>
          <w:b/>
          <w:bCs/>
          <w:caps/>
        </w:rPr>
        <w:t>ПРОЧИЕ УСЛОВИЯ</w:t>
      </w:r>
    </w:p>
    <w:p w14:paraId="56FEC0B8" w14:textId="77777777" w:rsidR="008527B1" w:rsidRPr="00591204" w:rsidRDefault="008527B1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</w:p>
    <w:p w14:paraId="06343FDE" w14:textId="2BE951CB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7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 xml:space="preserve">.1. Настоящий договор составлен в трёх идентичных экземплярах, имеющих равную юридическую силу, один экземпляр Продавцу, два других </w:t>
      </w:r>
      <w:r w:rsidR="008527B1" w:rsidRPr="00E62DB9">
        <w:t>Заказчик</w:t>
      </w:r>
      <w:r w:rsidR="008527B1">
        <w:t>у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</w:t>
      </w:r>
    </w:p>
    <w:p w14:paraId="1D82E624" w14:textId="0B3D2E09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7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.2. Споры по настоящему Договору решаются в досудебном порядке, путём направления претензий. Претензии рассматриваются в течение 15 (пятнадцати) дней со дня их получения. При не достижении соглашения споры рассматриваются в Арбитражном суде Владимирской области.</w:t>
      </w:r>
    </w:p>
    <w:p w14:paraId="41C3B949" w14:textId="574F90EF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7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.3. Во всем остальном, что не предусмотрено настоящим договором, стороны руководствуются гражданским законодательством РФ.</w:t>
      </w:r>
    </w:p>
    <w:p w14:paraId="0CA806EE" w14:textId="77777777" w:rsidR="008527B1" w:rsidRPr="006A5F64" w:rsidRDefault="008527B1" w:rsidP="008527B1">
      <w:pPr>
        <w:pStyle w:val="ConsPlusNormal"/>
        <w:ind w:left="-567"/>
        <w:jc w:val="both"/>
        <w:rPr>
          <w:rFonts w:ascii="Times New Roman" w:hAnsi="Times New Roman"/>
          <w:sz w:val="24"/>
          <w:szCs w:val="24"/>
        </w:rPr>
      </w:pPr>
    </w:p>
    <w:p w14:paraId="251E9109" w14:textId="77777777" w:rsidR="008527B1" w:rsidRDefault="008527B1" w:rsidP="002468B7">
      <w:pPr>
        <w:pStyle w:val="af8"/>
        <w:numPr>
          <w:ilvl w:val="0"/>
          <w:numId w:val="40"/>
        </w:numPr>
        <w:jc w:val="center"/>
        <w:outlineLvl w:val="0"/>
        <w:rPr>
          <w:rFonts w:eastAsia="Arial Unicode MS"/>
          <w:b/>
        </w:rPr>
      </w:pPr>
      <w:bookmarkStart w:id="129" w:name="_Toc142638944"/>
      <w:bookmarkStart w:id="130" w:name="_Toc171499119"/>
      <w:r w:rsidRPr="006A5F64">
        <w:rPr>
          <w:rFonts w:eastAsia="Arial Unicode MS"/>
          <w:b/>
        </w:rPr>
        <w:t>АНТИКОРРУПЦИОННАЯ ОГОВОРКА</w:t>
      </w:r>
      <w:bookmarkEnd w:id="129"/>
      <w:bookmarkEnd w:id="130"/>
    </w:p>
    <w:p w14:paraId="20AEBF11" w14:textId="77777777" w:rsidR="008527B1" w:rsidRPr="006A5F64" w:rsidRDefault="008527B1" w:rsidP="008527B1">
      <w:pPr>
        <w:pStyle w:val="af8"/>
        <w:ind w:left="450"/>
        <w:outlineLvl w:val="0"/>
        <w:rPr>
          <w:rFonts w:eastAsia="Arial Unicode MS"/>
          <w:b/>
        </w:rPr>
      </w:pPr>
    </w:p>
    <w:p w14:paraId="6AE4BCE0" w14:textId="71818A49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bookmarkStart w:id="131" w:name="Par2"/>
      <w:bookmarkEnd w:id="131"/>
      <w:r>
        <w:rPr>
          <w:rFonts w:eastAsia="Arial Unicode MS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42EC513" w14:textId="38964F01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714B52B9" w14:textId="51F9D5B0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 и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>
        <w:rPr>
          <w:rFonts w:eastAsia="Calibri"/>
          <w:color w:val="000000"/>
          <w:spacing w:val="3"/>
          <w:shd w:val="clear" w:color="auto" w:fill="FFFFFF"/>
        </w:rPr>
        <w:t>.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1 и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>
        <w:rPr>
          <w:rFonts w:eastAsia="Calibri"/>
          <w:color w:val="000000"/>
          <w:spacing w:val="3"/>
          <w:shd w:val="clear" w:color="auto" w:fill="FFFFFF"/>
        </w:rPr>
        <w:t>.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2 настоящего Договора другой Стороной, ее аффилированными лицами, работниками или посредниками.</w:t>
      </w:r>
    </w:p>
    <w:p w14:paraId="71B187D4" w14:textId="6CEBEACB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.4. Сторона, получившая уведомление о нарушении каких-либо положений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 и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42B4BD56" w14:textId="729A5FCA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.5. Стороны гарантируют осуществление надлежащего разбирательства по фактам нарушения положений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 и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AD066AF" w14:textId="19383052" w:rsidR="008527B1" w:rsidRPr="00591204" w:rsidRDefault="002468B7" w:rsidP="008527B1">
      <w:pPr>
        <w:ind w:right="-1" w:firstLine="426"/>
        <w:contextualSpacing/>
        <w:jc w:val="both"/>
        <w:rPr>
          <w:rFonts w:eastAsia="Calibri"/>
          <w:color w:val="000000"/>
          <w:spacing w:val="3"/>
          <w:shd w:val="clear" w:color="auto" w:fill="FFFFFF"/>
        </w:rPr>
      </w:pP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.6. В случае подтверждения факта нарушения одной Стороной положений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.1 и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Calibri"/>
          <w:color w:val="000000"/>
          <w:spacing w:val="3"/>
          <w:shd w:val="clear" w:color="auto" w:fill="FFFFFF"/>
        </w:rPr>
        <w:t>8</w:t>
      </w:r>
      <w:r w:rsidR="008527B1" w:rsidRPr="00591204">
        <w:rPr>
          <w:rFonts w:eastAsia="Calibri"/>
          <w:color w:val="000000"/>
          <w:spacing w:val="3"/>
          <w:shd w:val="clear" w:color="auto" w:fill="FFFFFF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18000445" w14:textId="77777777" w:rsidR="008527B1" w:rsidRPr="006A5F64" w:rsidRDefault="008527B1" w:rsidP="008527B1">
      <w:pPr>
        <w:pStyle w:val="ConsPlusNormal"/>
        <w:ind w:left="-567" w:firstLine="993"/>
        <w:jc w:val="both"/>
        <w:outlineLvl w:val="0"/>
        <w:rPr>
          <w:rFonts w:ascii="Times New Roman" w:hAnsi="Times New Roman"/>
          <w:sz w:val="24"/>
          <w:szCs w:val="24"/>
        </w:rPr>
      </w:pPr>
      <w:r w:rsidRPr="006A5F64">
        <w:rPr>
          <w:rFonts w:ascii="Times New Roman" w:hAnsi="Times New Roman"/>
          <w:sz w:val="24"/>
          <w:szCs w:val="24"/>
        </w:rPr>
        <w:t xml:space="preserve"> </w:t>
      </w:r>
    </w:p>
    <w:p w14:paraId="53B0837D" w14:textId="77777777" w:rsidR="008527B1" w:rsidRPr="006A5F64" w:rsidRDefault="008527B1" w:rsidP="008527B1">
      <w:pPr>
        <w:pStyle w:val="ConsPlusNormal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2" w:name="_Toc142638945"/>
      <w:bookmarkStart w:id="133" w:name="_Toc171499120"/>
      <w:r>
        <w:rPr>
          <w:rFonts w:ascii="Times New Roman" w:hAnsi="Times New Roman"/>
          <w:b/>
          <w:sz w:val="24"/>
          <w:szCs w:val="24"/>
        </w:rPr>
        <w:t>10</w:t>
      </w:r>
      <w:r w:rsidRPr="006A5F6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  <w:bookmarkEnd w:id="132"/>
      <w:bookmarkEnd w:id="133"/>
    </w:p>
    <w:p w14:paraId="35B123A2" w14:textId="77777777" w:rsidR="008527B1" w:rsidRPr="006A5F64" w:rsidRDefault="008527B1" w:rsidP="008527B1">
      <w:pPr>
        <w:pStyle w:val="ConsPlusNormal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20696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  <w:gridCol w:w="5174"/>
        <w:gridCol w:w="5174"/>
      </w:tblGrid>
      <w:tr w:rsidR="008527B1" w:rsidRPr="006A5F64" w14:paraId="15872237" w14:textId="77777777" w:rsidTr="008527B1">
        <w:trPr>
          <w:trHeight w:val="720"/>
        </w:trPr>
        <w:tc>
          <w:tcPr>
            <w:tcW w:w="5174" w:type="dxa"/>
          </w:tcPr>
          <w:p w14:paraId="67B0D3CB" w14:textId="77777777" w:rsidR="008527B1" w:rsidRPr="004008F9" w:rsidRDefault="008527B1" w:rsidP="008527B1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05B9F9B4" w14:textId="77777777" w:rsidR="008527B1" w:rsidRDefault="008527B1" w:rsidP="008527B1"/>
          <w:p w14:paraId="4AAD1188" w14:textId="77777777" w:rsidR="008527B1" w:rsidRPr="004008F9" w:rsidRDefault="008527B1" w:rsidP="008527B1">
            <w:r w:rsidRPr="004008F9">
              <w:t>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6C866F83" w14:textId="77777777" w:rsidR="008527B1" w:rsidRPr="004008F9" w:rsidRDefault="008527B1" w:rsidP="008527B1">
            <w:r w:rsidRPr="004008F9">
              <w:t>602256, Владимирская область, г. Муром,</w:t>
            </w:r>
          </w:p>
          <w:p w14:paraId="7C70DE03" w14:textId="77777777" w:rsidR="008527B1" w:rsidRPr="004008F9" w:rsidRDefault="008527B1" w:rsidP="008527B1">
            <w:r w:rsidRPr="004008F9">
              <w:t>ул. Владимирская, д. 8А</w:t>
            </w:r>
          </w:p>
          <w:p w14:paraId="110208D0" w14:textId="77777777" w:rsidR="008527B1" w:rsidRPr="004008F9" w:rsidRDefault="008527B1" w:rsidP="008527B1">
            <w:r w:rsidRPr="004008F9">
              <w:t>тел./факс 8(49234)3-31-42</w:t>
            </w:r>
          </w:p>
          <w:p w14:paraId="1618C073" w14:textId="77777777" w:rsidR="008527B1" w:rsidRPr="007F6E5B" w:rsidRDefault="008527B1" w:rsidP="008527B1">
            <w:pPr>
              <w:rPr>
                <w:lang w:val="en-US"/>
              </w:rPr>
            </w:pPr>
            <w:r w:rsidRPr="004008F9">
              <w:rPr>
                <w:lang w:val="en-US"/>
              </w:rPr>
              <w:t>e-</w:t>
            </w:r>
            <w:r w:rsidRPr="007F6E5B">
              <w:rPr>
                <w:lang w:val="en-US"/>
              </w:rPr>
              <w:t xml:space="preserve">mail </w:t>
            </w:r>
            <w:hyperlink r:id="rId32" w:history="1">
              <w:r w:rsidRPr="007F6E5B">
                <w:rPr>
                  <w:rStyle w:val="a6"/>
                  <w:lang w:val="en-US"/>
                </w:rPr>
                <w:t>energy@muromges.ru</w:t>
              </w:r>
            </w:hyperlink>
            <w:r w:rsidRPr="007F6E5B">
              <w:rPr>
                <w:lang w:val="en-US"/>
              </w:rPr>
              <w:t xml:space="preserve"> </w:t>
            </w:r>
          </w:p>
          <w:p w14:paraId="4E9BA7AF" w14:textId="77777777" w:rsidR="008527B1" w:rsidRPr="007F6E5B" w:rsidRDefault="008527B1" w:rsidP="008527B1">
            <w:pPr>
              <w:rPr>
                <w:lang w:val="en-US"/>
              </w:rPr>
            </w:pPr>
            <w:r w:rsidRPr="007F6E5B">
              <w:t>ОГРН</w:t>
            </w:r>
            <w:r w:rsidRPr="007F6E5B">
              <w:rPr>
                <w:lang w:val="en-US"/>
              </w:rPr>
              <w:t xml:space="preserve"> 1023302157548</w:t>
            </w:r>
          </w:p>
          <w:p w14:paraId="447CCF59" w14:textId="77777777" w:rsidR="008527B1" w:rsidRPr="007F6E5B" w:rsidRDefault="008527B1" w:rsidP="008527B1">
            <w:r w:rsidRPr="007F6E5B">
              <w:t>ИНН/КПП 3307002148/333401001</w:t>
            </w:r>
          </w:p>
          <w:p w14:paraId="032B5CF5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>Р/с 40702810802000136104</w:t>
            </w:r>
          </w:p>
          <w:p w14:paraId="3199CB64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 xml:space="preserve">Ярославский филиал </w:t>
            </w:r>
          </w:p>
          <w:p w14:paraId="741C917F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 xml:space="preserve">ПАО Промсвязьбанк </w:t>
            </w:r>
            <w:proofErr w:type="spellStart"/>
            <w:r w:rsidRPr="007F6E5B">
              <w:rPr>
                <w:snapToGrid w:val="0"/>
                <w:color w:val="000000"/>
              </w:rPr>
              <w:t>г.Ярославль</w:t>
            </w:r>
            <w:proofErr w:type="spellEnd"/>
          </w:p>
          <w:p w14:paraId="0706A1A3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К/с 30101810300000000760</w:t>
            </w:r>
          </w:p>
          <w:p w14:paraId="24739E4B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БИК 047888760</w:t>
            </w:r>
          </w:p>
          <w:p w14:paraId="028C5FF1" w14:textId="77777777" w:rsidR="008527B1" w:rsidRPr="004008F9" w:rsidRDefault="008527B1" w:rsidP="008527B1"/>
          <w:p w14:paraId="5E4958F8" w14:textId="77777777" w:rsidR="008527B1" w:rsidRPr="004008F9" w:rsidRDefault="008527B1" w:rsidP="008527B1">
            <w:r w:rsidRPr="004008F9">
              <w:t>Директор 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3EE719AF" w14:textId="77777777" w:rsidR="008527B1" w:rsidRPr="004008F9" w:rsidRDefault="008527B1" w:rsidP="008527B1"/>
          <w:p w14:paraId="42D11528" w14:textId="77777777" w:rsidR="008527B1" w:rsidRPr="004008F9" w:rsidRDefault="008527B1" w:rsidP="008527B1">
            <w:r w:rsidRPr="004008F9">
              <w:t xml:space="preserve">____________________ А.Ю. </w:t>
            </w:r>
            <w:proofErr w:type="spellStart"/>
            <w:r w:rsidRPr="004008F9">
              <w:t>Александрук</w:t>
            </w:r>
            <w:proofErr w:type="spellEnd"/>
          </w:p>
          <w:p w14:paraId="6A257D6A" w14:textId="0D2A7D77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3B493C33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03975190" w14:textId="77777777" w:rsidR="008527B1" w:rsidRPr="004008F9" w:rsidRDefault="008527B1" w:rsidP="008527B1">
            <w:pPr>
              <w:jc w:val="center"/>
              <w:rPr>
                <w:b/>
              </w:rPr>
            </w:pPr>
            <w:r w:rsidRPr="004008F9">
              <w:rPr>
                <w:b/>
              </w:rPr>
              <w:t>П</w:t>
            </w:r>
            <w:r>
              <w:rPr>
                <w:b/>
              </w:rPr>
              <w:t>родавец</w:t>
            </w:r>
          </w:p>
          <w:p w14:paraId="5F20BD67" w14:textId="77777777" w:rsidR="008527B1" w:rsidRPr="004008F9" w:rsidRDefault="008527B1" w:rsidP="008527B1">
            <w:pPr>
              <w:jc w:val="center"/>
            </w:pPr>
          </w:p>
          <w:p w14:paraId="060F0C30" w14:textId="77777777" w:rsidR="008527B1" w:rsidRPr="004008F9" w:rsidRDefault="008527B1" w:rsidP="008527B1">
            <w:pPr>
              <w:rPr>
                <w:bCs/>
              </w:rPr>
            </w:pPr>
            <w:r w:rsidRPr="004008F9">
              <w:rPr>
                <w:b/>
                <w:bCs/>
              </w:rPr>
              <w:t>__________________________________</w:t>
            </w:r>
          </w:p>
          <w:p w14:paraId="0A5332E8" w14:textId="77777777" w:rsidR="008527B1" w:rsidRPr="004008F9" w:rsidRDefault="008527B1" w:rsidP="008527B1">
            <w:r w:rsidRPr="004008F9">
              <w:t>__________________________________</w:t>
            </w:r>
          </w:p>
          <w:p w14:paraId="34D49ADD" w14:textId="77777777" w:rsidR="008527B1" w:rsidRPr="004008F9" w:rsidRDefault="008527B1" w:rsidP="008527B1">
            <w:r w:rsidRPr="004008F9">
              <w:t>__________________________________</w:t>
            </w:r>
          </w:p>
          <w:p w14:paraId="5B45ED0C" w14:textId="77777777" w:rsidR="008527B1" w:rsidRPr="004008F9" w:rsidRDefault="008527B1" w:rsidP="008527B1">
            <w:r w:rsidRPr="004008F9">
              <w:t>тел. ______________________________</w:t>
            </w:r>
          </w:p>
          <w:p w14:paraId="24A3BA41" w14:textId="77777777" w:rsidR="008527B1" w:rsidRPr="004008F9" w:rsidRDefault="008527B1" w:rsidP="008527B1">
            <w:r w:rsidRPr="004008F9">
              <w:t>е-</w:t>
            </w:r>
            <w:r w:rsidRPr="004008F9">
              <w:rPr>
                <w:lang w:val="en-US"/>
              </w:rPr>
              <w:t>mail</w:t>
            </w:r>
            <w:r w:rsidRPr="004008F9">
              <w:t xml:space="preserve"> ____________________________</w:t>
            </w:r>
          </w:p>
          <w:p w14:paraId="382D21BC" w14:textId="77777777" w:rsidR="008527B1" w:rsidRPr="004008F9" w:rsidRDefault="008527B1" w:rsidP="008527B1">
            <w:r w:rsidRPr="004008F9">
              <w:t>ОГРН ____________________________</w:t>
            </w:r>
          </w:p>
          <w:p w14:paraId="36740622" w14:textId="77777777" w:rsidR="008527B1" w:rsidRPr="004008F9" w:rsidRDefault="008527B1" w:rsidP="008527B1">
            <w:r w:rsidRPr="004008F9">
              <w:t>ИНН/КПП ______________/__________</w:t>
            </w:r>
          </w:p>
          <w:p w14:paraId="1C1C2237" w14:textId="77777777" w:rsidR="008527B1" w:rsidRPr="004008F9" w:rsidRDefault="008527B1" w:rsidP="008527B1">
            <w:r w:rsidRPr="004008F9">
              <w:t>р/с _______________________________</w:t>
            </w:r>
          </w:p>
          <w:p w14:paraId="7E5965FA" w14:textId="77777777" w:rsidR="008527B1" w:rsidRPr="004008F9" w:rsidRDefault="008527B1" w:rsidP="008527B1">
            <w:r w:rsidRPr="004008F9">
              <w:t>__________________________________</w:t>
            </w:r>
          </w:p>
          <w:p w14:paraId="46AA2B65" w14:textId="77777777" w:rsidR="008527B1" w:rsidRPr="004008F9" w:rsidRDefault="008527B1" w:rsidP="008527B1">
            <w:r w:rsidRPr="004008F9">
              <w:t>к/с _______________________________</w:t>
            </w:r>
          </w:p>
          <w:p w14:paraId="094F9A09" w14:textId="77777777" w:rsidR="008527B1" w:rsidRPr="004008F9" w:rsidRDefault="008527B1" w:rsidP="008527B1">
            <w:r w:rsidRPr="004008F9">
              <w:t>БИК ______________________________</w:t>
            </w:r>
          </w:p>
          <w:p w14:paraId="4DD504AA" w14:textId="77777777" w:rsidR="008527B1" w:rsidRPr="004008F9" w:rsidRDefault="008527B1" w:rsidP="008527B1"/>
          <w:p w14:paraId="0020CCD9" w14:textId="77777777" w:rsidR="008527B1" w:rsidRDefault="008527B1" w:rsidP="008527B1"/>
          <w:p w14:paraId="055F4134" w14:textId="77777777" w:rsidR="008527B1" w:rsidRPr="004008F9" w:rsidRDefault="008527B1" w:rsidP="008527B1">
            <w:r w:rsidRPr="004008F9">
              <w:t>________________________________</w:t>
            </w:r>
          </w:p>
          <w:p w14:paraId="32552D5A" w14:textId="77777777" w:rsidR="008527B1" w:rsidRPr="004008F9" w:rsidRDefault="008527B1" w:rsidP="008527B1"/>
          <w:p w14:paraId="08B9A628" w14:textId="77777777" w:rsidR="008527B1" w:rsidRPr="004008F9" w:rsidRDefault="008527B1" w:rsidP="008527B1">
            <w:r w:rsidRPr="004008F9">
              <w:t>____________________ _______________</w:t>
            </w:r>
          </w:p>
          <w:p w14:paraId="552812A0" w14:textId="77C65F62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7D5F6E42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5115D250" w14:textId="77777777" w:rsidR="008527B1" w:rsidRPr="006A5F64" w:rsidRDefault="008527B1" w:rsidP="008527B1"/>
        </w:tc>
        <w:tc>
          <w:tcPr>
            <w:tcW w:w="5174" w:type="dxa"/>
          </w:tcPr>
          <w:p w14:paraId="4D32161D" w14:textId="77777777" w:rsidR="008527B1" w:rsidRPr="006A5F64" w:rsidRDefault="008527B1" w:rsidP="008527B1"/>
        </w:tc>
      </w:tr>
      <w:tr w:rsidR="008527B1" w:rsidRPr="00271442" w14:paraId="4F64F727" w14:textId="77777777" w:rsidTr="008527B1">
        <w:trPr>
          <w:gridAfter w:val="2"/>
          <w:wAfter w:w="10348" w:type="dxa"/>
          <w:trHeight w:val="720"/>
        </w:trPr>
        <w:tc>
          <w:tcPr>
            <w:tcW w:w="5174" w:type="dxa"/>
          </w:tcPr>
          <w:p w14:paraId="7C385CFC" w14:textId="77777777" w:rsidR="008527B1" w:rsidRPr="00271442" w:rsidRDefault="008527B1" w:rsidP="008527B1"/>
        </w:tc>
        <w:tc>
          <w:tcPr>
            <w:tcW w:w="5174" w:type="dxa"/>
          </w:tcPr>
          <w:p w14:paraId="19543AEB" w14:textId="77777777" w:rsidR="008527B1" w:rsidRPr="00271442" w:rsidRDefault="008527B1" w:rsidP="008527B1"/>
        </w:tc>
      </w:tr>
    </w:tbl>
    <w:p w14:paraId="71D67B08" w14:textId="77777777" w:rsidR="008527B1" w:rsidRPr="006A5F64" w:rsidRDefault="008527B1" w:rsidP="008527B1">
      <w:pPr>
        <w:ind w:firstLine="540"/>
        <w:jc w:val="right"/>
        <w:rPr>
          <w:b/>
          <w:i/>
        </w:rPr>
      </w:pPr>
      <w:r w:rsidRPr="006A5F64">
        <w:rPr>
          <w:b/>
          <w:i/>
        </w:rPr>
        <w:t>Приложение № 1</w:t>
      </w:r>
    </w:p>
    <w:p w14:paraId="4C3AE39B" w14:textId="77777777" w:rsidR="008527B1" w:rsidRPr="006A5F64" w:rsidRDefault="008527B1" w:rsidP="008527B1">
      <w:pPr>
        <w:jc w:val="right"/>
        <w:rPr>
          <w:b/>
          <w:i/>
        </w:rPr>
      </w:pPr>
      <w:r w:rsidRPr="006A5F64">
        <w:rPr>
          <w:b/>
          <w:i/>
        </w:rPr>
        <w:t xml:space="preserve">к договору купли-продажи </w:t>
      </w:r>
    </w:p>
    <w:p w14:paraId="0A3A9B56" w14:textId="73DCB6DE" w:rsidR="008527B1" w:rsidRPr="006A5F64" w:rsidRDefault="008527B1" w:rsidP="008527B1">
      <w:pPr>
        <w:ind w:firstLine="540"/>
        <w:jc w:val="right"/>
      </w:pPr>
      <w:r w:rsidRPr="006A5F64">
        <w:rPr>
          <w:b/>
          <w:i/>
        </w:rPr>
        <w:t xml:space="preserve">№ </w:t>
      </w:r>
      <w:r w:rsidR="00E634B7">
        <w:rPr>
          <w:b/>
          <w:i/>
        </w:rPr>
        <w:t>2024-60</w:t>
      </w:r>
      <w:r>
        <w:rPr>
          <w:b/>
          <w:i/>
        </w:rPr>
        <w:t>/2СМП</w:t>
      </w:r>
      <w:r w:rsidRPr="006A5F64">
        <w:rPr>
          <w:b/>
          <w:i/>
        </w:rPr>
        <w:t xml:space="preserve"> от </w:t>
      </w:r>
      <w:r>
        <w:rPr>
          <w:b/>
          <w:i/>
        </w:rPr>
        <w:t>«___</w:t>
      </w:r>
      <w:proofErr w:type="gramStart"/>
      <w:r>
        <w:rPr>
          <w:b/>
          <w:i/>
        </w:rPr>
        <w:t>_»_</w:t>
      </w:r>
      <w:proofErr w:type="gramEnd"/>
      <w:r>
        <w:rPr>
          <w:b/>
          <w:i/>
        </w:rPr>
        <w:t>__________</w:t>
      </w:r>
      <w:r w:rsidR="00E634B7">
        <w:rPr>
          <w:b/>
          <w:i/>
        </w:rPr>
        <w:t>_ 2024</w:t>
      </w:r>
      <w:r w:rsidRPr="006A5F64">
        <w:rPr>
          <w:b/>
          <w:i/>
        </w:rPr>
        <w:t xml:space="preserve"> г.</w:t>
      </w:r>
    </w:p>
    <w:p w14:paraId="0565E68C" w14:textId="77777777" w:rsidR="008527B1" w:rsidRPr="006A5F64" w:rsidRDefault="008527B1" w:rsidP="008527B1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314A3418" w14:textId="77777777" w:rsidR="008527B1" w:rsidRPr="006A5F64" w:rsidRDefault="008527B1" w:rsidP="008527B1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1E2162">
        <w:rPr>
          <w:b/>
          <w:bCs/>
        </w:rPr>
        <w:t>СПЕЦИФИКАЦИЯ</w:t>
      </w:r>
    </w:p>
    <w:p w14:paraId="06BD4F25" w14:textId="77777777" w:rsidR="008527B1" w:rsidRPr="006A5F64" w:rsidRDefault="008527B1" w:rsidP="008527B1">
      <w:pPr>
        <w:pStyle w:val="formattext"/>
        <w:spacing w:before="0" w:beforeAutospacing="0" w:after="0" w:afterAutospacing="0"/>
        <w:rPr>
          <w:b/>
          <w:bCs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8250"/>
      </w:tblGrid>
      <w:tr w:rsidR="008527B1" w:rsidRPr="006A5F64" w14:paraId="28D9A052" w14:textId="77777777" w:rsidTr="008527B1">
        <w:trPr>
          <w:trHeight w:val="494"/>
        </w:trPr>
        <w:tc>
          <w:tcPr>
            <w:tcW w:w="2098" w:type="dxa"/>
            <w:vAlign w:val="center"/>
          </w:tcPr>
          <w:p w14:paraId="2791EA6D" w14:textId="77777777" w:rsidR="008527B1" w:rsidRPr="006A5F64" w:rsidRDefault="008527B1" w:rsidP="008527B1">
            <w:pPr>
              <w:jc w:val="center"/>
              <w:rPr>
                <w:b/>
              </w:rPr>
            </w:pPr>
            <w:r w:rsidRPr="006A5F64">
              <w:rPr>
                <w:b/>
              </w:rPr>
              <w:t xml:space="preserve">Наименование </w:t>
            </w:r>
            <w:r>
              <w:rPr>
                <w:b/>
              </w:rPr>
              <w:t>ТС</w:t>
            </w:r>
          </w:p>
        </w:tc>
        <w:tc>
          <w:tcPr>
            <w:tcW w:w="8250" w:type="dxa"/>
            <w:vAlign w:val="center"/>
          </w:tcPr>
          <w:p w14:paraId="23DB22FA" w14:textId="77777777" w:rsidR="008527B1" w:rsidRPr="006A5F64" w:rsidRDefault="008527B1" w:rsidP="008527B1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6A5F64">
              <w:rPr>
                <w:b/>
              </w:rPr>
              <w:t>ехнические характеристики ТС</w:t>
            </w:r>
          </w:p>
        </w:tc>
      </w:tr>
      <w:tr w:rsidR="008527B1" w:rsidRPr="006A5F64" w14:paraId="0446DAC5" w14:textId="77777777" w:rsidTr="00374285">
        <w:trPr>
          <w:trHeight w:val="560"/>
        </w:trPr>
        <w:tc>
          <w:tcPr>
            <w:tcW w:w="2098" w:type="dxa"/>
          </w:tcPr>
          <w:p w14:paraId="3FE838EA" w14:textId="7AC074A0" w:rsidR="008527B1" w:rsidRPr="00F5257B" w:rsidRDefault="00E634B7" w:rsidP="008527B1">
            <w:pPr>
              <w:ind w:right="-108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Автомобиль легковой</w:t>
            </w:r>
            <w:r w:rsidR="008527B1" w:rsidRPr="00F5257B">
              <w:rPr>
                <w:rFonts w:eastAsia="Calibri"/>
                <w:sz w:val="22"/>
                <w:szCs w:val="22"/>
              </w:rPr>
              <w:t xml:space="preserve"> ______________</w:t>
            </w:r>
          </w:p>
        </w:tc>
        <w:tc>
          <w:tcPr>
            <w:tcW w:w="8250" w:type="dxa"/>
          </w:tcPr>
          <w:p w14:paraId="4ADC3BA7" w14:textId="77777777" w:rsidR="008527B1" w:rsidRDefault="008527B1" w:rsidP="008527B1">
            <w:pPr>
              <w:rPr>
                <w:color w:val="000000"/>
              </w:rPr>
            </w:pPr>
          </w:p>
          <w:tbl>
            <w:tblPr>
              <w:tblW w:w="7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5"/>
              <w:gridCol w:w="3260"/>
            </w:tblGrid>
            <w:tr w:rsidR="008527B1" w:rsidRPr="00374285" w14:paraId="68F0FE72" w14:textId="77777777" w:rsidTr="00D143E1">
              <w:trPr>
                <w:trHeight w:val="785"/>
              </w:trPr>
              <w:tc>
                <w:tcPr>
                  <w:tcW w:w="4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95CEA" w14:textId="77777777" w:rsidR="008527B1" w:rsidRPr="00374285" w:rsidRDefault="008527B1" w:rsidP="008527B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  <w:t>Наименование показателей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E88BF" w14:textId="77777777" w:rsidR="008527B1" w:rsidRPr="00374285" w:rsidRDefault="008527B1" w:rsidP="008527B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  <w:t xml:space="preserve">Технические характеристики </w:t>
                  </w:r>
                </w:p>
              </w:tc>
            </w:tr>
            <w:tr w:rsidR="007F038B" w:rsidRPr="00374285" w14:paraId="622D8AB4" w14:textId="77777777" w:rsidTr="00D143E1">
              <w:trPr>
                <w:trHeight w:val="427"/>
              </w:trPr>
              <w:tc>
                <w:tcPr>
                  <w:tcW w:w="4735" w:type="dxa"/>
                </w:tcPr>
                <w:p w14:paraId="005E4D62" w14:textId="3492487B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Год выпуска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3CCB66A5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C4C910F" w14:textId="77777777" w:rsidTr="00D143E1">
              <w:trPr>
                <w:trHeight w:val="547"/>
              </w:trPr>
              <w:tc>
                <w:tcPr>
                  <w:tcW w:w="4735" w:type="dxa"/>
                </w:tcPr>
                <w:p w14:paraId="082EFD8D" w14:textId="6AF36761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Тип кузова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0DC1BBC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7A5D533D" w14:textId="77777777" w:rsidTr="00D143E1">
              <w:trPr>
                <w:trHeight w:val="428"/>
              </w:trPr>
              <w:tc>
                <w:tcPr>
                  <w:tcW w:w="4735" w:type="dxa"/>
                </w:tcPr>
                <w:p w14:paraId="0065E444" w14:textId="16D1E622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2A2D3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E16D518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94F4A89" w14:textId="0D765D6D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Тип коробки передач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B61E2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0EE2621" w14:textId="77777777" w:rsidTr="00D143E1">
              <w:trPr>
                <w:trHeight w:val="212"/>
              </w:trPr>
              <w:tc>
                <w:tcPr>
                  <w:tcW w:w="4735" w:type="dxa"/>
                </w:tcPr>
                <w:p w14:paraId="2CF9EA30" w14:textId="10EAE57C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Коробка передач</w:t>
                  </w:r>
                </w:p>
              </w:tc>
              <w:tc>
                <w:tcPr>
                  <w:tcW w:w="3260" w:type="dxa"/>
                  <w:vAlign w:val="center"/>
                </w:tcPr>
                <w:p w14:paraId="0A99FF9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7AD6C222" w14:textId="77777777" w:rsidTr="00D143E1">
              <w:trPr>
                <w:trHeight w:val="212"/>
              </w:trPr>
              <w:tc>
                <w:tcPr>
                  <w:tcW w:w="4735" w:type="dxa"/>
                </w:tcPr>
                <w:p w14:paraId="5B39B2A1" w14:textId="1E727315" w:rsidR="007F038B" w:rsidRPr="00374285" w:rsidRDefault="007F038B" w:rsidP="007F038B">
                  <w:pPr>
                    <w:tabs>
                      <w:tab w:val="left" w:pos="992"/>
                    </w:tabs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Тип привода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4F86A0E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1CFA702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BE28FDC" w14:textId="27B5A67A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Количество мест</w:t>
                  </w:r>
                </w:p>
              </w:tc>
              <w:tc>
                <w:tcPr>
                  <w:tcW w:w="3260" w:type="dxa"/>
                  <w:vAlign w:val="center"/>
                </w:tcPr>
                <w:p w14:paraId="5DB5A7FD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14815935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0AB31D8D" w14:textId="05ABA86C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Габаритные размеры</w:t>
                  </w:r>
                </w:p>
              </w:tc>
            </w:tr>
            <w:tr w:rsidR="007F038B" w:rsidRPr="00374285" w14:paraId="268E1BEF" w14:textId="77777777" w:rsidTr="00D143E1">
              <w:trPr>
                <w:trHeight w:val="212"/>
              </w:trPr>
              <w:tc>
                <w:tcPr>
                  <w:tcW w:w="4735" w:type="dxa"/>
                </w:tcPr>
                <w:p w14:paraId="4147F575" w14:textId="57E95EEE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Длина,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00A073FB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3F2CF537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371D19B" w14:textId="2EEBA8E1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 xml:space="preserve">Высота (по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рейлингам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>),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008310ED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1343D30B" w14:textId="77777777" w:rsidTr="00D143E1">
              <w:trPr>
                <w:trHeight w:val="212"/>
              </w:trPr>
              <w:tc>
                <w:tcPr>
                  <w:tcW w:w="4735" w:type="dxa"/>
                </w:tcPr>
                <w:p w14:paraId="3BD14402" w14:textId="21BA801B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Ширина,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662ACE93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55A7B0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C040738" w14:textId="0AD14069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Колесная база,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3195A7FE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0C9AC69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B2EF837" w14:textId="18A0C341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Колея передняя,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23F517B2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EAEF253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8C1F1F7" w14:textId="6A6F568C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Колея задняя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336C5969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2909706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8176679" w14:textId="4C583311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Объем топливного бака, л</w:t>
                  </w:r>
                </w:p>
              </w:tc>
              <w:tc>
                <w:tcPr>
                  <w:tcW w:w="3260" w:type="dxa"/>
                  <w:vAlign w:val="center"/>
                </w:tcPr>
                <w:p w14:paraId="54C2DC77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61E3680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FFE9A33" w14:textId="6EABF6D4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Объём багажного отделения, л</w:t>
                  </w:r>
                </w:p>
              </w:tc>
              <w:tc>
                <w:tcPr>
                  <w:tcW w:w="3260" w:type="dxa"/>
                  <w:vAlign w:val="center"/>
                </w:tcPr>
                <w:p w14:paraId="356E41E9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2BEA44AA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31C69FB9" w14:textId="23F6C876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Двигатель</w:t>
                  </w:r>
                </w:p>
              </w:tc>
            </w:tr>
            <w:tr w:rsidR="007F038B" w:rsidRPr="00374285" w14:paraId="43B59AC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558FA09" w14:textId="143EC756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3260" w:type="dxa"/>
                  <w:vAlign w:val="center"/>
                </w:tcPr>
                <w:p w14:paraId="517D01A9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150D0B96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90034E4" w14:textId="4771E59D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Рабочий объем, см3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F9CBD3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2AF42A3E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0823A3B" w14:textId="77829ACA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 xml:space="preserve">Максимальная мощность,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л.с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>. (кВт)</w:t>
                  </w:r>
                </w:p>
              </w:tc>
              <w:tc>
                <w:tcPr>
                  <w:tcW w:w="3260" w:type="dxa"/>
                  <w:vAlign w:val="center"/>
                </w:tcPr>
                <w:p w14:paraId="0F00C0E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7629F90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4055055" w14:textId="687920A8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 xml:space="preserve">Номинальный крутящий момент,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Н•м</w:t>
                  </w:r>
                  <w:proofErr w:type="spellEnd"/>
                </w:p>
              </w:tc>
              <w:tc>
                <w:tcPr>
                  <w:tcW w:w="3260" w:type="dxa"/>
                  <w:vAlign w:val="center"/>
                </w:tcPr>
                <w:p w14:paraId="0AE7B57B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4852EE5A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343C7CE" w14:textId="09E6AED1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Экологический класс</w:t>
                  </w:r>
                </w:p>
              </w:tc>
              <w:tc>
                <w:tcPr>
                  <w:tcW w:w="3260" w:type="dxa"/>
                  <w:vAlign w:val="center"/>
                </w:tcPr>
                <w:p w14:paraId="1A54F54B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FB56316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6F104F0C" w14:textId="07C5A45F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Шасси</w:t>
                  </w:r>
                </w:p>
              </w:tc>
            </w:tr>
            <w:tr w:rsidR="007F038B" w:rsidRPr="00374285" w14:paraId="14C6543E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D109640" w14:textId="376AB1EE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Передняя подвеска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3061033F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2D0C0FB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79A8586" w14:textId="1338D4AD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Задняя подвеска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1E012599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5A4979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2C47F21" w14:textId="0643A2D4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Тормозная механизмы передние/задние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4DFB0B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4EF4B6EC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6590182" w14:textId="6BCA5869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Размер шин</w:t>
                  </w:r>
                </w:p>
              </w:tc>
              <w:tc>
                <w:tcPr>
                  <w:tcW w:w="3260" w:type="dxa"/>
                  <w:vAlign w:val="center"/>
                </w:tcPr>
                <w:p w14:paraId="3F9B96CB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56AB8" w:rsidRPr="00374285" w14:paraId="250CEA5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E849AB5" w14:textId="7153D653" w:rsidR="00856AB8" w:rsidRPr="00856AB8" w:rsidRDefault="00856AB8" w:rsidP="007F038B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Диски </w:t>
                  </w:r>
                  <w:proofErr w:type="spellStart"/>
                  <w:r>
                    <w:rPr>
                      <w:sz w:val="20"/>
                      <w:szCs w:val="20"/>
                    </w:rPr>
                    <w:t>легкосплавные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R16</w:t>
                  </w:r>
                </w:p>
              </w:tc>
              <w:tc>
                <w:tcPr>
                  <w:tcW w:w="3260" w:type="dxa"/>
                  <w:vAlign w:val="center"/>
                </w:tcPr>
                <w:p w14:paraId="602FCE5F" w14:textId="77777777" w:rsidR="00856AB8" w:rsidRPr="00374285" w:rsidRDefault="00856AB8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56AB8" w:rsidRPr="00374285" w14:paraId="50CEC117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05DB4AA" w14:textId="6C514755" w:rsidR="00856AB8" w:rsidRPr="00856AB8" w:rsidRDefault="00856AB8" w:rsidP="007F03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Комплект шипованных зимних шин на </w:t>
                  </w:r>
                  <w:proofErr w:type="spellStart"/>
                  <w:r>
                    <w:rPr>
                      <w:sz w:val="20"/>
                      <w:szCs w:val="20"/>
                    </w:rPr>
                    <w:t>легкосплавных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дисках </w:t>
                  </w:r>
                  <w:r>
                    <w:rPr>
                      <w:sz w:val="20"/>
                      <w:szCs w:val="20"/>
                      <w:lang w:val="en-US"/>
                    </w:rPr>
                    <w:t>R</w:t>
                  </w:r>
                  <w:r w:rsidRPr="00856AB8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260" w:type="dxa"/>
                  <w:vAlign w:val="center"/>
                </w:tcPr>
                <w:p w14:paraId="05E8D8B8" w14:textId="77777777" w:rsidR="00856AB8" w:rsidRPr="00374285" w:rsidRDefault="00856AB8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29034B44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16D5F421" w14:textId="7A0E8AD6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Масса</w:t>
                  </w:r>
                </w:p>
              </w:tc>
            </w:tr>
            <w:tr w:rsidR="007F038B" w:rsidRPr="00374285" w14:paraId="24DF27DE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E6B28CC" w14:textId="50F43099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Снаряженная масса, кг</w:t>
                  </w:r>
                </w:p>
              </w:tc>
              <w:tc>
                <w:tcPr>
                  <w:tcW w:w="3260" w:type="dxa"/>
                  <w:vAlign w:val="center"/>
                </w:tcPr>
                <w:p w14:paraId="700903AE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32DA2A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0093AA7" w14:textId="42F940DD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Полная масса, кг</w:t>
                  </w:r>
                </w:p>
              </w:tc>
              <w:tc>
                <w:tcPr>
                  <w:tcW w:w="3260" w:type="dxa"/>
                  <w:vAlign w:val="center"/>
                </w:tcPr>
                <w:p w14:paraId="1D1BEBB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0DC108E4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705526DE" w14:textId="2E1C0267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Динамические характеристики</w:t>
                  </w:r>
                </w:p>
              </w:tc>
            </w:tr>
            <w:tr w:rsidR="007F038B" w:rsidRPr="00374285" w14:paraId="594212AC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17EB838" w14:textId="1A71B0B0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Расход топлива – смешанный цикл, л/100 км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356E0852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0545B0CF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6D32501" w14:textId="16941EEA" w:rsidR="007F038B" w:rsidRPr="00374285" w:rsidRDefault="007F038B" w:rsidP="007F038B">
                  <w:pPr>
                    <w:rPr>
                      <w:sz w:val="20"/>
                      <w:szCs w:val="20"/>
                      <w:highlight w:val="yellow"/>
                      <w:lang w:val="en-US"/>
                    </w:rPr>
                  </w:pPr>
                  <w:r w:rsidRPr="00374285">
                    <w:rPr>
                      <w:sz w:val="20"/>
                      <w:szCs w:val="20"/>
                    </w:rPr>
                    <w:t>Максимальная скорость, км/ч</w:t>
                  </w:r>
                </w:p>
              </w:tc>
              <w:tc>
                <w:tcPr>
                  <w:tcW w:w="3260" w:type="dxa"/>
                  <w:vAlign w:val="center"/>
                </w:tcPr>
                <w:p w14:paraId="7D3F6D01" w14:textId="77777777" w:rsidR="007F038B" w:rsidRPr="00374285" w:rsidRDefault="007F038B" w:rsidP="007F038B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F038B" w:rsidRPr="00374285" w14:paraId="53BAFC69" w14:textId="77777777" w:rsidTr="00D143E1">
              <w:trPr>
                <w:trHeight w:val="228"/>
              </w:trPr>
              <w:tc>
                <w:tcPr>
                  <w:tcW w:w="7995" w:type="dxa"/>
                  <w:gridSpan w:val="2"/>
                  <w:vAlign w:val="center"/>
                </w:tcPr>
                <w:p w14:paraId="3DCBEFCA" w14:textId="0379469B" w:rsidR="007F038B" w:rsidRPr="00374285" w:rsidRDefault="007F038B" w:rsidP="008527B1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Оборудование</w:t>
                  </w:r>
                </w:p>
              </w:tc>
            </w:tr>
            <w:tr w:rsidR="00374285" w:rsidRPr="00374285" w14:paraId="3D619B0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7961A4B" w14:textId="0E4A815D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Розетка 12V на центральной консоли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747B686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199DB6C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DB51A8F" w14:textId="5B5181B8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Система экстренного оповещения ЭРА-ГЛОНАСС упрощенная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67C8B39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060E6EF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27A398D" w14:textId="60EA697D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Антиблокировочная система с электронным распределением тормозных сил (ABS+EBD)</w:t>
                  </w:r>
                </w:p>
              </w:tc>
              <w:tc>
                <w:tcPr>
                  <w:tcW w:w="3260" w:type="dxa"/>
                  <w:vAlign w:val="center"/>
                </w:tcPr>
                <w:p w14:paraId="35FEABB7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7A7B082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2C49BC6" w14:textId="1BDDC950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Кондиционер</w:t>
                  </w:r>
                </w:p>
              </w:tc>
              <w:tc>
                <w:tcPr>
                  <w:tcW w:w="3260" w:type="dxa"/>
                  <w:vAlign w:val="center"/>
                </w:tcPr>
                <w:p w14:paraId="7B990026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6B7B6B7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72B4B10" w14:textId="2680C0EE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 xml:space="preserve">Камера заднего вида с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омывателем</w:t>
                  </w:r>
                  <w:proofErr w:type="spellEnd"/>
                </w:p>
              </w:tc>
              <w:tc>
                <w:tcPr>
                  <w:tcW w:w="3260" w:type="dxa"/>
                  <w:vAlign w:val="center"/>
                </w:tcPr>
                <w:p w14:paraId="12EB648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F798A8A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9A64A56" w14:textId="34762D2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Круиз-контроль и ограничитель скорости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7E832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17BD535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4C4AC25" w14:textId="34AED79B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Воздушный фильтр салона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180CE362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813C0D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6AF2B58" w14:textId="3292361E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Гидроусилитель руля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491EA7AF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E3ACA2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8D8B60A" w14:textId="2E32EA73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Датчики парковки задние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5CCC8C9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820C58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06A550C" w14:textId="7259178A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Бортовой компьютер</w:t>
                  </w:r>
                </w:p>
              </w:tc>
              <w:tc>
                <w:tcPr>
                  <w:tcW w:w="3260" w:type="dxa"/>
                  <w:vAlign w:val="center"/>
                </w:tcPr>
                <w:p w14:paraId="2A4D7225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C58CDA5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C471FA5" w14:textId="5EE8FA33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Электропривод зеркал</w:t>
                  </w:r>
                </w:p>
              </w:tc>
              <w:tc>
                <w:tcPr>
                  <w:tcW w:w="3260" w:type="dxa"/>
                  <w:vAlign w:val="center"/>
                </w:tcPr>
                <w:p w14:paraId="6F95AE9E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0ECF052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1BBE448" w14:textId="2AD3541D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Регулировка руля по высоте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20315DEC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0259190C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BBB2B8F" w14:textId="084EB15C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Охлаждаемый вещевой ящик</w:t>
                  </w:r>
                </w:p>
              </w:tc>
              <w:tc>
                <w:tcPr>
                  <w:tcW w:w="3260" w:type="dxa"/>
                  <w:vAlign w:val="center"/>
                </w:tcPr>
                <w:p w14:paraId="2682C8AB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AA85E1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DEB3854" w14:textId="4DF6BB3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Электростеклоподъемники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передние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53DCDA1D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3CCD357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F637556" w14:textId="0D78E794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Дневные ходовые огни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359943D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8DC35E8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FC1F982" w14:textId="7258CDE3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Противотуманные фары</w:t>
                  </w:r>
                </w:p>
              </w:tc>
              <w:tc>
                <w:tcPr>
                  <w:tcW w:w="3260" w:type="dxa"/>
                  <w:vAlign w:val="center"/>
                </w:tcPr>
                <w:p w14:paraId="6F8DAABE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178276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3C2067F" w14:textId="53DF7559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Электрообогрев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боковых зеркал</w:t>
                  </w:r>
                </w:p>
              </w:tc>
              <w:tc>
                <w:tcPr>
                  <w:tcW w:w="3260" w:type="dxa"/>
                  <w:vAlign w:val="center"/>
                </w:tcPr>
                <w:p w14:paraId="25802E2C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BFD2A95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F3E8028" w14:textId="3EA5C92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Электрообогрев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лобового стекла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4BC76868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B4E413A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05D6619" w14:textId="79228D45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Усиленная тонировка задних стекол</w:t>
                  </w:r>
                </w:p>
              </w:tc>
              <w:tc>
                <w:tcPr>
                  <w:tcW w:w="3260" w:type="dxa"/>
                  <w:vAlign w:val="center"/>
                </w:tcPr>
                <w:p w14:paraId="5A22922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EC9BA1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4058F01" w14:textId="3D92816F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Подогрев передних сидений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344BE62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3EE8FFE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B3601C3" w14:textId="387C526C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 xml:space="preserve">Мультимедиа система с встроенными сервисами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Яндекс.Авто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74285">
                    <w:rPr>
                      <w:sz w:val="20"/>
                      <w:szCs w:val="20"/>
                    </w:rPr>
                    <w:t xml:space="preserve">(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мультитач</w:t>
                  </w:r>
                  <w:proofErr w:type="spellEnd"/>
                  <w:proofErr w:type="gramEnd"/>
                  <w:r w:rsidRPr="00374285">
                    <w:rPr>
                      <w:sz w:val="20"/>
                      <w:szCs w:val="20"/>
                    </w:rPr>
                    <w:t xml:space="preserve">-ёмкостный дисплей, FM, 1 USB,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Bluetooth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, голосовое управление,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Hands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4285">
                    <w:rPr>
                      <w:sz w:val="20"/>
                      <w:szCs w:val="20"/>
                    </w:rPr>
                    <w:t>Free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со сдвоенным микрофоном и функцией шумоподавления)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1EE7440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8C50F0A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FF07FA6" w14:textId="1472BD92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Антенна наружная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785DFD2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F93AD8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EFEC137" w14:textId="10DF56B2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4 динамика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6E4747A0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64B96F7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94ABD15" w14:textId="630D972B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Боковые зеркала в цвет кузова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13448268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63C55D0E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BBD0CC8" w14:textId="4BE9470C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Молди</w:t>
                  </w:r>
                  <w:r w:rsidR="00856AB8">
                    <w:rPr>
                      <w:sz w:val="20"/>
                      <w:szCs w:val="20"/>
                    </w:rPr>
                    <w:t>нги</w:t>
                  </w:r>
                  <w:proofErr w:type="spellEnd"/>
                  <w:r w:rsidR="00856AB8">
                    <w:rPr>
                      <w:sz w:val="20"/>
                      <w:szCs w:val="20"/>
                    </w:rPr>
                    <w:t xml:space="preserve"> боковых дверей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A0395B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03C08056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173BC99" w14:textId="4A8DD34F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Наружные ручки дверей в цвет кузова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30172A5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687AFD1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128BD57" w14:textId="6BA6A047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Колпа</w:t>
                  </w:r>
                  <w:r w:rsidR="00856AB8">
                    <w:rPr>
                      <w:sz w:val="20"/>
                      <w:szCs w:val="20"/>
                    </w:rPr>
                    <w:t xml:space="preserve">к запасного колеса </w:t>
                  </w:r>
                  <w:r w:rsidRPr="0037428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  <w:vAlign w:val="center"/>
                </w:tcPr>
                <w:p w14:paraId="32F47D6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6AE58C69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FE721FE" w14:textId="4724A8C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Молдинги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декоративные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510FEC35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F316B12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53F1672" w14:textId="3F297083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374285">
                    <w:rPr>
                      <w:sz w:val="20"/>
                      <w:szCs w:val="20"/>
                    </w:rPr>
                    <w:t>Рейлинги</w:t>
                  </w:r>
                  <w:proofErr w:type="spellEnd"/>
                  <w:r w:rsidRPr="00374285">
                    <w:rPr>
                      <w:sz w:val="20"/>
                      <w:szCs w:val="20"/>
                    </w:rPr>
                    <w:t xml:space="preserve"> на крыше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604CD919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5593756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864187C" w14:textId="33CE1DDE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Центральный замок</w:t>
                  </w:r>
                </w:p>
              </w:tc>
              <w:tc>
                <w:tcPr>
                  <w:tcW w:w="3260" w:type="dxa"/>
                  <w:vAlign w:val="center"/>
                </w:tcPr>
                <w:p w14:paraId="730C2E4D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264C6C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CD19189" w14:textId="2C4AEA06" w:rsidR="00374285" w:rsidRPr="00856AB8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Запасное стальное кол</w:t>
                  </w:r>
                  <w:r w:rsidR="00856AB8">
                    <w:rPr>
                      <w:sz w:val="20"/>
                      <w:szCs w:val="20"/>
                    </w:rPr>
                    <w:t xml:space="preserve">есо временного использования </w:t>
                  </w:r>
                  <w:r w:rsidR="00856AB8">
                    <w:rPr>
                      <w:sz w:val="20"/>
                      <w:szCs w:val="20"/>
                      <w:lang w:val="en-US"/>
                    </w:rPr>
                    <w:t>R</w:t>
                  </w:r>
                  <w:r w:rsidR="00856AB8" w:rsidRPr="00856AB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260" w:type="dxa"/>
                  <w:vAlign w:val="center"/>
                </w:tcPr>
                <w:p w14:paraId="1EC90F8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6F403B7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0071382" w14:textId="4E0DFE08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Подголовники задних сидений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6A84446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3C7ED35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9141BED" w14:textId="09D7500D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LED задние фонари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3380158F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9341071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751A4E5" w14:textId="2426BFB7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Виброизоляция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022FA75B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13C04BDC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1232453D" w14:textId="7D95A3C5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Сиденье водителя с регулировкой по высоте и поясничной поддержкой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2D96F84C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FD3BDD2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095DDC7B" w14:textId="70B8CA07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Защита картера двигателя стальная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70E016B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0E71E75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4827056" w14:textId="7C2B6C58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Подкрылки (передние и задние)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B1C8A0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856C54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1B3A30B" w14:textId="28E86B4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Брызговики (передние и задние)</w:t>
                  </w:r>
                </w:p>
              </w:tc>
              <w:tc>
                <w:tcPr>
                  <w:tcW w:w="3260" w:type="dxa"/>
                  <w:vAlign w:val="center"/>
                </w:tcPr>
                <w:p w14:paraId="5382B496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A7CA538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0D418BB" w14:textId="77682748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Индикация не застегнутого ремня безопасности водителя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03C57DED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F432C9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A4B131E" w14:textId="71B7E09A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Постоянный полный привод</w:t>
                  </w:r>
                </w:p>
              </w:tc>
              <w:tc>
                <w:tcPr>
                  <w:tcW w:w="3260" w:type="dxa"/>
                  <w:vAlign w:val="center"/>
                </w:tcPr>
                <w:p w14:paraId="1D292A29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E77AB62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ED159C5" w14:textId="36306011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Регулировка ремней безопасности передних сидений по высоте</w:t>
                  </w:r>
                </w:p>
              </w:tc>
              <w:tc>
                <w:tcPr>
                  <w:tcW w:w="3260" w:type="dxa"/>
                  <w:vAlign w:val="center"/>
                </w:tcPr>
                <w:p w14:paraId="206DC6FD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2B11F523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3DAA8A18" w14:textId="18C207C4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Набор автомобилиста: (домкрат, ключ комбинированный колесный, аптечка</w:t>
                  </w:r>
                  <w:r>
                    <w:rPr>
                      <w:sz w:val="20"/>
                      <w:szCs w:val="20"/>
                    </w:rPr>
                    <w:t xml:space="preserve"> автомобильная</w:t>
                  </w:r>
                  <w:r w:rsidRPr="00374285">
                    <w:rPr>
                      <w:sz w:val="20"/>
                      <w:szCs w:val="20"/>
                    </w:rPr>
                    <w:t>, огнетушитель, знак аварийной остановки, светоотражающий жилет, буксировочный трос, перчатки х/б)</w:t>
                  </w:r>
                </w:p>
              </w:tc>
              <w:tc>
                <w:tcPr>
                  <w:tcW w:w="3260" w:type="dxa"/>
                  <w:vAlign w:val="center"/>
                </w:tcPr>
                <w:p w14:paraId="52809CF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7552EB46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2EB739B9" w14:textId="1C45D1E3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Коврики в салон</w:t>
                  </w:r>
                </w:p>
              </w:tc>
              <w:tc>
                <w:tcPr>
                  <w:tcW w:w="3260" w:type="dxa"/>
                  <w:vAlign w:val="center"/>
                </w:tcPr>
                <w:p w14:paraId="462E3277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05EA626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59910CED" w14:textId="3D91A40B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Ковер в багажник</w:t>
                  </w:r>
                </w:p>
              </w:tc>
              <w:tc>
                <w:tcPr>
                  <w:tcW w:w="3260" w:type="dxa"/>
                  <w:vAlign w:val="center"/>
                </w:tcPr>
                <w:p w14:paraId="2CA9B75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8334550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C6697DB" w14:textId="174F04C7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Комплект накладок на пороги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36DC9B01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0BF1D84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895B9D2" w14:textId="4D770468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Защитная сетка радиатора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5306A39A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52E0E92B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F439985" w14:textId="69F0F9DF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Комплект амортизаторов капота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5F657907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C64106F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6A145190" w14:textId="5CAED606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Дефлекторы дверей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2889E006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3054C07F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732B16E7" w14:textId="66B09B5B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Антикор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374285">
                    <w:rPr>
                      <w:sz w:val="20"/>
                      <w:szCs w:val="20"/>
                    </w:rPr>
                    <w:t>озионная обработка кузова и скрытых полостей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571A8B09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74285" w:rsidRPr="00374285" w14:paraId="4CA96DBD" w14:textId="77777777" w:rsidTr="00D143E1">
              <w:trPr>
                <w:trHeight w:val="228"/>
              </w:trPr>
              <w:tc>
                <w:tcPr>
                  <w:tcW w:w="4735" w:type="dxa"/>
                </w:tcPr>
                <w:p w14:paraId="4FF7E071" w14:textId="7D4BF1EC" w:rsidR="00374285" w:rsidRPr="00374285" w:rsidRDefault="00374285" w:rsidP="00374285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sz w:val="20"/>
                      <w:szCs w:val="20"/>
                    </w:rPr>
                    <w:t>Охранная система с двухсторонней связью с автозапуском двигателя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736A3613" w14:textId="77777777" w:rsidR="00374285" w:rsidRPr="00374285" w:rsidRDefault="00374285" w:rsidP="00374285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D586C7D" w14:textId="77777777" w:rsidR="008527B1" w:rsidRPr="006A5F64" w:rsidRDefault="008527B1" w:rsidP="008527B1">
            <w:pPr>
              <w:rPr>
                <w:color w:val="000000"/>
              </w:rPr>
            </w:pPr>
          </w:p>
        </w:tc>
      </w:tr>
    </w:tbl>
    <w:p w14:paraId="2D436580" w14:textId="77777777" w:rsidR="008527B1" w:rsidRPr="006A5F64" w:rsidRDefault="008527B1" w:rsidP="008527B1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tbl>
      <w:tblPr>
        <w:tblW w:w="20696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  <w:gridCol w:w="5174"/>
        <w:gridCol w:w="5174"/>
      </w:tblGrid>
      <w:tr w:rsidR="008527B1" w:rsidRPr="006A5F64" w14:paraId="75E11B41" w14:textId="77777777" w:rsidTr="008527B1">
        <w:trPr>
          <w:trHeight w:val="720"/>
        </w:trPr>
        <w:tc>
          <w:tcPr>
            <w:tcW w:w="5174" w:type="dxa"/>
          </w:tcPr>
          <w:p w14:paraId="59A51B9A" w14:textId="1D6369BB" w:rsidR="008527B1" w:rsidRPr="007F038B" w:rsidRDefault="008527B1" w:rsidP="007F038B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2E20BBD0" w14:textId="77777777" w:rsidR="008527B1" w:rsidRPr="004008F9" w:rsidRDefault="008527B1" w:rsidP="008527B1">
            <w:r w:rsidRPr="004008F9">
              <w:t>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38D1DE60" w14:textId="77777777" w:rsidR="008527B1" w:rsidRPr="004008F9" w:rsidRDefault="008527B1" w:rsidP="008527B1">
            <w:r w:rsidRPr="004008F9">
              <w:t>602256, Владимирская область, г. Муром,</w:t>
            </w:r>
          </w:p>
          <w:p w14:paraId="664CCB1C" w14:textId="77777777" w:rsidR="008527B1" w:rsidRPr="004008F9" w:rsidRDefault="008527B1" w:rsidP="008527B1">
            <w:r w:rsidRPr="004008F9">
              <w:t>ул. Владимирская, д. 8А</w:t>
            </w:r>
          </w:p>
          <w:p w14:paraId="2B18E0E4" w14:textId="77777777" w:rsidR="008527B1" w:rsidRPr="004008F9" w:rsidRDefault="008527B1" w:rsidP="008527B1">
            <w:r w:rsidRPr="004008F9">
              <w:t>тел./факс 8(49234)3-31-42</w:t>
            </w:r>
          </w:p>
          <w:p w14:paraId="74785DFF" w14:textId="77777777" w:rsidR="008527B1" w:rsidRPr="004008F9" w:rsidRDefault="008527B1" w:rsidP="008527B1">
            <w:pPr>
              <w:rPr>
                <w:lang w:val="en-US"/>
              </w:rPr>
            </w:pPr>
            <w:r w:rsidRPr="004008F9">
              <w:rPr>
                <w:lang w:val="en-US"/>
              </w:rPr>
              <w:t xml:space="preserve">e-mail </w:t>
            </w:r>
            <w:hyperlink r:id="rId33" w:history="1">
              <w:r>
                <w:rPr>
                  <w:rStyle w:val="a6"/>
                  <w:lang w:val="en-US"/>
                </w:rPr>
                <w:t>energy</w:t>
              </w:r>
              <w:r w:rsidRPr="004008F9">
                <w:rPr>
                  <w:rStyle w:val="a6"/>
                  <w:lang w:val="en-US"/>
                </w:rPr>
                <w:t>@muromges.ru</w:t>
              </w:r>
            </w:hyperlink>
            <w:r w:rsidRPr="004008F9">
              <w:rPr>
                <w:lang w:val="en-US"/>
              </w:rPr>
              <w:t xml:space="preserve"> </w:t>
            </w:r>
          </w:p>
          <w:p w14:paraId="48BAF14E" w14:textId="77777777" w:rsidR="008527B1" w:rsidRPr="004008F9" w:rsidRDefault="008527B1" w:rsidP="008527B1">
            <w:pPr>
              <w:rPr>
                <w:lang w:val="en-US"/>
              </w:rPr>
            </w:pPr>
            <w:r w:rsidRPr="004008F9">
              <w:t>ОГРН</w:t>
            </w:r>
            <w:r w:rsidRPr="004008F9">
              <w:rPr>
                <w:lang w:val="en-US"/>
              </w:rPr>
              <w:t xml:space="preserve"> 1023302157548</w:t>
            </w:r>
          </w:p>
          <w:p w14:paraId="46C805F1" w14:textId="77777777" w:rsidR="008527B1" w:rsidRPr="004008F9" w:rsidRDefault="008527B1" w:rsidP="008527B1">
            <w:r w:rsidRPr="004008F9">
              <w:t>ИНН/КПП 3307002148/333401001</w:t>
            </w:r>
          </w:p>
          <w:p w14:paraId="0298C8C5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>Р/с 40702810802000136104</w:t>
            </w:r>
          </w:p>
          <w:p w14:paraId="3A5AD55B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 xml:space="preserve">Ярославский филиал </w:t>
            </w:r>
          </w:p>
          <w:p w14:paraId="49B7C8D8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 xml:space="preserve">ПАО Промсвязьбанк </w:t>
            </w:r>
            <w:proofErr w:type="spellStart"/>
            <w:r w:rsidRPr="007F6E5B">
              <w:rPr>
                <w:snapToGrid w:val="0"/>
                <w:color w:val="000000"/>
              </w:rPr>
              <w:t>г.Ярославль</w:t>
            </w:r>
            <w:proofErr w:type="spellEnd"/>
          </w:p>
          <w:p w14:paraId="2AA0ED92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К/с 30101810300000000760</w:t>
            </w:r>
          </w:p>
          <w:p w14:paraId="7AC6D17A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БИК 047888760</w:t>
            </w:r>
          </w:p>
          <w:p w14:paraId="385F348D" w14:textId="77777777" w:rsidR="008527B1" w:rsidRPr="004008F9" w:rsidRDefault="008527B1" w:rsidP="008527B1"/>
          <w:p w14:paraId="376FC92F" w14:textId="77777777" w:rsidR="008527B1" w:rsidRPr="004008F9" w:rsidRDefault="008527B1" w:rsidP="008527B1">
            <w:r w:rsidRPr="004008F9">
              <w:t>Директор 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5685E03F" w14:textId="77777777" w:rsidR="008527B1" w:rsidRPr="004008F9" w:rsidRDefault="008527B1" w:rsidP="008527B1"/>
          <w:p w14:paraId="68F8B85C" w14:textId="77777777" w:rsidR="008527B1" w:rsidRPr="004008F9" w:rsidRDefault="008527B1" w:rsidP="008527B1">
            <w:r w:rsidRPr="004008F9">
              <w:t xml:space="preserve">____________________ А.Ю. </w:t>
            </w:r>
            <w:proofErr w:type="spellStart"/>
            <w:r w:rsidRPr="004008F9">
              <w:t>Александрук</w:t>
            </w:r>
            <w:proofErr w:type="spellEnd"/>
          </w:p>
          <w:p w14:paraId="28C59BB5" w14:textId="2D87EC72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3FF33304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3AA1A3B5" w14:textId="0D66C4F1" w:rsidR="008527B1" w:rsidRPr="007F038B" w:rsidRDefault="008527B1" w:rsidP="007F038B">
            <w:pPr>
              <w:jc w:val="center"/>
              <w:rPr>
                <w:b/>
              </w:rPr>
            </w:pPr>
            <w:r w:rsidRPr="004008F9">
              <w:rPr>
                <w:b/>
              </w:rPr>
              <w:t>П</w:t>
            </w:r>
            <w:r>
              <w:rPr>
                <w:b/>
              </w:rPr>
              <w:t>родавец</w:t>
            </w:r>
          </w:p>
          <w:p w14:paraId="66122C3F" w14:textId="3A9E16C9" w:rsidR="008527B1" w:rsidRPr="004008F9" w:rsidRDefault="007F038B" w:rsidP="008527B1">
            <w:pPr>
              <w:rPr>
                <w:bCs/>
              </w:rPr>
            </w:pPr>
            <w:r>
              <w:rPr>
                <w:b/>
                <w:bCs/>
              </w:rPr>
              <w:t>____________</w:t>
            </w:r>
            <w:r w:rsidR="008527B1" w:rsidRPr="004008F9">
              <w:rPr>
                <w:b/>
                <w:bCs/>
              </w:rPr>
              <w:t>___________________</w:t>
            </w:r>
            <w:r>
              <w:rPr>
                <w:b/>
                <w:bCs/>
              </w:rPr>
              <w:t>___</w:t>
            </w:r>
          </w:p>
          <w:p w14:paraId="62385064" w14:textId="77777777" w:rsidR="008527B1" w:rsidRPr="004008F9" w:rsidRDefault="008527B1" w:rsidP="008527B1">
            <w:r w:rsidRPr="004008F9">
              <w:t>__________________________________</w:t>
            </w:r>
          </w:p>
          <w:p w14:paraId="2570EE90" w14:textId="77777777" w:rsidR="008527B1" w:rsidRPr="004008F9" w:rsidRDefault="008527B1" w:rsidP="008527B1">
            <w:r w:rsidRPr="004008F9">
              <w:t>__________________________________</w:t>
            </w:r>
          </w:p>
          <w:p w14:paraId="787CC2CE" w14:textId="77777777" w:rsidR="008527B1" w:rsidRPr="004008F9" w:rsidRDefault="008527B1" w:rsidP="008527B1">
            <w:r w:rsidRPr="004008F9">
              <w:t>тел. ______________________________</w:t>
            </w:r>
          </w:p>
          <w:p w14:paraId="654A5763" w14:textId="77777777" w:rsidR="008527B1" w:rsidRPr="004008F9" w:rsidRDefault="008527B1" w:rsidP="008527B1">
            <w:r w:rsidRPr="004008F9">
              <w:t>е-</w:t>
            </w:r>
            <w:r w:rsidRPr="004008F9">
              <w:rPr>
                <w:lang w:val="en-US"/>
              </w:rPr>
              <w:t>mail</w:t>
            </w:r>
            <w:r w:rsidRPr="004008F9">
              <w:t xml:space="preserve"> ____________________________</w:t>
            </w:r>
          </w:p>
          <w:p w14:paraId="70076939" w14:textId="77777777" w:rsidR="008527B1" w:rsidRPr="004008F9" w:rsidRDefault="008527B1" w:rsidP="008527B1">
            <w:r w:rsidRPr="004008F9">
              <w:t>ОГРН ____________________________</w:t>
            </w:r>
          </w:p>
          <w:p w14:paraId="675C9E00" w14:textId="77777777" w:rsidR="008527B1" w:rsidRPr="004008F9" w:rsidRDefault="008527B1" w:rsidP="008527B1">
            <w:r w:rsidRPr="004008F9">
              <w:t>ИНН/КПП ______________/__________</w:t>
            </w:r>
          </w:p>
          <w:p w14:paraId="67264E39" w14:textId="77777777" w:rsidR="008527B1" w:rsidRPr="004008F9" w:rsidRDefault="008527B1" w:rsidP="008527B1">
            <w:r w:rsidRPr="004008F9">
              <w:t>р/с _______________________________</w:t>
            </w:r>
          </w:p>
          <w:p w14:paraId="4393D3F2" w14:textId="77777777" w:rsidR="008527B1" w:rsidRPr="004008F9" w:rsidRDefault="008527B1" w:rsidP="008527B1">
            <w:r w:rsidRPr="004008F9">
              <w:t>__________________________________</w:t>
            </w:r>
          </w:p>
          <w:p w14:paraId="1936D2B1" w14:textId="77777777" w:rsidR="008527B1" w:rsidRPr="004008F9" w:rsidRDefault="008527B1" w:rsidP="008527B1">
            <w:r w:rsidRPr="004008F9">
              <w:t>к/с _______________________________</w:t>
            </w:r>
          </w:p>
          <w:p w14:paraId="673D99BA" w14:textId="77777777" w:rsidR="008527B1" w:rsidRPr="004008F9" w:rsidRDefault="008527B1" w:rsidP="008527B1">
            <w:r w:rsidRPr="004008F9">
              <w:t>БИК ______________________________</w:t>
            </w:r>
          </w:p>
          <w:p w14:paraId="413F7513" w14:textId="77777777" w:rsidR="008527B1" w:rsidRPr="004008F9" w:rsidRDefault="008527B1" w:rsidP="008527B1"/>
          <w:p w14:paraId="3A7B2116" w14:textId="77777777" w:rsidR="008527B1" w:rsidRDefault="008527B1" w:rsidP="008527B1"/>
          <w:p w14:paraId="20B111E6" w14:textId="77777777" w:rsidR="008527B1" w:rsidRPr="004008F9" w:rsidRDefault="008527B1" w:rsidP="008527B1">
            <w:r w:rsidRPr="004008F9">
              <w:t>________________________________</w:t>
            </w:r>
          </w:p>
          <w:p w14:paraId="44087447" w14:textId="77777777" w:rsidR="008527B1" w:rsidRPr="004008F9" w:rsidRDefault="008527B1" w:rsidP="008527B1"/>
          <w:p w14:paraId="1361ABD3" w14:textId="77777777" w:rsidR="008527B1" w:rsidRPr="004008F9" w:rsidRDefault="008527B1" w:rsidP="008527B1">
            <w:r w:rsidRPr="004008F9">
              <w:t>____________________ _______________</w:t>
            </w:r>
          </w:p>
          <w:p w14:paraId="250983F0" w14:textId="10AA2DB7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79175032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0E6C8F58" w14:textId="77777777" w:rsidR="008527B1" w:rsidRPr="006A5F64" w:rsidRDefault="008527B1" w:rsidP="008527B1"/>
        </w:tc>
        <w:tc>
          <w:tcPr>
            <w:tcW w:w="5174" w:type="dxa"/>
          </w:tcPr>
          <w:p w14:paraId="75C3DC23" w14:textId="77777777" w:rsidR="008527B1" w:rsidRPr="006A5F64" w:rsidRDefault="008527B1" w:rsidP="008527B1"/>
        </w:tc>
      </w:tr>
    </w:tbl>
    <w:p w14:paraId="228F2695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8C7DAB3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61DE42F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3C7D323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33FBCD6B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E044455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4BE4F23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73EEDEE2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2DE976E5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7082ED28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9D0F9AF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1107ACFB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E83DD11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3C4C4BE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3EBC98B2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43ABF2D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3CC50B5F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E52162C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E298DF1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7B374F68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13EE4876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375E9E20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43E50180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4377571A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545564D9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6B0AC1F4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0AC48E01" w14:textId="77777777" w:rsidR="00856AB8" w:rsidRDefault="00856AB8" w:rsidP="008527B1">
      <w:pPr>
        <w:ind w:firstLine="540"/>
        <w:jc w:val="right"/>
        <w:rPr>
          <w:b/>
          <w:i/>
        </w:rPr>
      </w:pPr>
    </w:p>
    <w:p w14:paraId="31886E7E" w14:textId="77777777" w:rsidR="00856AB8" w:rsidRDefault="00856AB8" w:rsidP="008527B1">
      <w:pPr>
        <w:ind w:firstLine="540"/>
        <w:jc w:val="right"/>
        <w:rPr>
          <w:b/>
          <w:i/>
        </w:rPr>
      </w:pPr>
    </w:p>
    <w:p w14:paraId="5A039F1B" w14:textId="77777777" w:rsidR="00856AB8" w:rsidRDefault="00856AB8" w:rsidP="008527B1">
      <w:pPr>
        <w:ind w:firstLine="540"/>
        <w:jc w:val="right"/>
        <w:rPr>
          <w:b/>
          <w:i/>
        </w:rPr>
      </w:pPr>
    </w:p>
    <w:p w14:paraId="57FBA5A6" w14:textId="77777777" w:rsidR="00856AB8" w:rsidRDefault="00856AB8" w:rsidP="008527B1">
      <w:pPr>
        <w:ind w:firstLine="540"/>
        <w:jc w:val="right"/>
        <w:rPr>
          <w:b/>
          <w:i/>
        </w:rPr>
      </w:pPr>
    </w:p>
    <w:p w14:paraId="6C0EBF26" w14:textId="77777777" w:rsidR="00856AB8" w:rsidRDefault="00856AB8" w:rsidP="008527B1">
      <w:pPr>
        <w:ind w:firstLine="540"/>
        <w:jc w:val="right"/>
        <w:rPr>
          <w:b/>
          <w:i/>
        </w:rPr>
      </w:pPr>
    </w:p>
    <w:p w14:paraId="3D92C211" w14:textId="77777777" w:rsidR="002468B7" w:rsidRDefault="002468B7" w:rsidP="008527B1">
      <w:pPr>
        <w:ind w:firstLine="540"/>
        <w:jc w:val="right"/>
        <w:rPr>
          <w:b/>
          <w:i/>
        </w:rPr>
      </w:pPr>
    </w:p>
    <w:p w14:paraId="29B8F0CA" w14:textId="77777777" w:rsidR="00D143E1" w:rsidRDefault="00D143E1" w:rsidP="008527B1">
      <w:pPr>
        <w:ind w:firstLine="540"/>
        <w:jc w:val="right"/>
        <w:rPr>
          <w:b/>
          <w:i/>
        </w:rPr>
      </w:pPr>
    </w:p>
    <w:p w14:paraId="5BDC1BBA" w14:textId="77777777" w:rsidR="008527B1" w:rsidRPr="006A5F64" w:rsidRDefault="008527B1" w:rsidP="008527B1">
      <w:pPr>
        <w:ind w:firstLine="540"/>
        <w:jc w:val="right"/>
        <w:rPr>
          <w:b/>
          <w:i/>
        </w:rPr>
      </w:pPr>
      <w:r w:rsidRPr="006A5F64">
        <w:rPr>
          <w:b/>
          <w:i/>
        </w:rPr>
        <w:t>Приложение № 2</w:t>
      </w:r>
    </w:p>
    <w:p w14:paraId="2620A40F" w14:textId="77777777" w:rsidR="008527B1" w:rsidRPr="006A5F64" w:rsidRDefault="008527B1" w:rsidP="008527B1">
      <w:pPr>
        <w:jc w:val="right"/>
        <w:rPr>
          <w:b/>
          <w:i/>
        </w:rPr>
      </w:pPr>
      <w:r w:rsidRPr="006A5F64">
        <w:rPr>
          <w:b/>
          <w:i/>
        </w:rPr>
        <w:t xml:space="preserve">к договору купли-продажи </w:t>
      </w:r>
    </w:p>
    <w:p w14:paraId="4D42A618" w14:textId="6C9CC2B7" w:rsidR="008527B1" w:rsidRPr="006A5F64" w:rsidRDefault="008527B1" w:rsidP="008527B1">
      <w:pPr>
        <w:ind w:firstLine="540"/>
        <w:jc w:val="right"/>
      </w:pPr>
      <w:r w:rsidRPr="006A5F64">
        <w:rPr>
          <w:b/>
          <w:i/>
        </w:rPr>
        <w:t xml:space="preserve">№ </w:t>
      </w:r>
      <w:r>
        <w:rPr>
          <w:b/>
          <w:i/>
        </w:rPr>
        <w:t>2024-60/2СМП</w:t>
      </w:r>
      <w:r w:rsidRPr="006A5F64">
        <w:rPr>
          <w:b/>
          <w:i/>
        </w:rPr>
        <w:t xml:space="preserve"> от </w:t>
      </w:r>
      <w:r>
        <w:rPr>
          <w:b/>
          <w:i/>
        </w:rPr>
        <w:t>«___</w:t>
      </w:r>
      <w:proofErr w:type="gramStart"/>
      <w:r>
        <w:rPr>
          <w:b/>
          <w:i/>
        </w:rPr>
        <w:t>_»_</w:t>
      </w:r>
      <w:proofErr w:type="gramEnd"/>
      <w:r>
        <w:rPr>
          <w:b/>
          <w:i/>
        </w:rPr>
        <w:t>__________ 2024</w:t>
      </w:r>
      <w:r w:rsidRPr="006A5F64">
        <w:rPr>
          <w:b/>
          <w:i/>
        </w:rPr>
        <w:t xml:space="preserve"> г.</w:t>
      </w:r>
    </w:p>
    <w:p w14:paraId="10EACDF9" w14:textId="77777777" w:rsidR="008527B1" w:rsidRPr="006A5F64" w:rsidRDefault="008527B1" w:rsidP="008527B1">
      <w:pPr>
        <w:pStyle w:val="af8"/>
        <w:ind w:left="0"/>
        <w:jc w:val="center"/>
        <w:rPr>
          <w:b/>
        </w:rPr>
      </w:pPr>
    </w:p>
    <w:p w14:paraId="1AEC8879" w14:textId="77777777" w:rsidR="008527B1" w:rsidRPr="006A5F64" w:rsidRDefault="008527B1" w:rsidP="008527B1">
      <w:pPr>
        <w:jc w:val="center"/>
        <w:rPr>
          <w:b/>
        </w:rPr>
      </w:pPr>
      <w:r w:rsidRPr="006A5F64">
        <w:rPr>
          <w:b/>
        </w:rPr>
        <w:t>АКТ ПРИЕМА-ПЕРЕДАЧИ</w:t>
      </w:r>
    </w:p>
    <w:p w14:paraId="7F3C5A94" w14:textId="77777777" w:rsidR="008527B1" w:rsidRPr="006A5F64" w:rsidRDefault="008527B1" w:rsidP="008527B1">
      <w:pPr>
        <w:jc w:val="center"/>
        <w:rPr>
          <w:b/>
        </w:rPr>
      </w:pPr>
      <w:r w:rsidRPr="006A5F64">
        <w:rPr>
          <w:b/>
        </w:rPr>
        <w:t xml:space="preserve">(форма-образец) </w:t>
      </w:r>
    </w:p>
    <w:p w14:paraId="496BCAB0" w14:textId="77777777" w:rsidR="008527B1" w:rsidRPr="006A5F64" w:rsidRDefault="008527B1" w:rsidP="008527B1"/>
    <w:p w14:paraId="474BA392" w14:textId="7859E84C" w:rsidR="008527B1" w:rsidRPr="006A5F64" w:rsidRDefault="008527B1" w:rsidP="008527B1">
      <w:r w:rsidRPr="006A5F64">
        <w:t>г. Муром, Владимирская область</w:t>
      </w:r>
      <w:r w:rsidRPr="006A5F64">
        <w:tab/>
      </w:r>
      <w:r w:rsidRPr="006A5F64">
        <w:tab/>
      </w:r>
      <w:r w:rsidRPr="006A5F64">
        <w:tab/>
      </w:r>
      <w:r>
        <w:t xml:space="preserve">   </w:t>
      </w:r>
      <w:r w:rsidRPr="006A5F64">
        <w:t xml:space="preserve">                    </w:t>
      </w:r>
      <w:proofErr w:type="gramStart"/>
      <w:r w:rsidRPr="006A5F64">
        <w:t xml:space="preserve">   «</w:t>
      </w:r>
      <w:proofErr w:type="gramEnd"/>
      <w:r w:rsidRPr="006A5F64">
        <w:t>____» ____________ 202</w:t>
      </w:r>
      <w:r w:rsidR="00E634B7">
        <w:t>4</w:t>
      </w:r>
      <w:r>
        <w:t xml:space="preserve"> </w:t>
      </w:r>
      <w:r w:rsidRPr="006A5F64">
        <w:t>года</w:t>
      </w:r>
    </w:p>
    <w:p w14:paraId="3BCEE584" w14:textId="77777777" w:rsidR="008527B1" w:rsidRPr="006A5F64" w:rsidRDefault="008527B1" w:rsidP="008527B1">
      <w:pPr>
        <w:jc w:val="both"/>
      </w:pPr>
    </w:p>
    <w:p w14:paraId="0B47CBC1" w14:textId="77777777" w:rsidR="008527B1" w:rsidRPr="006A5F64" w:rsidRDefault="008527B1" w:rsidP="008527B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A5F64">
        <w:rPr>
          <w:rFonts w:ascii="Times New Roman" w:hAnsi="Times New Roman"/>
          <w:b/>
          <w:sz w:val="24"/>
          <w:szCs w:val="24"/>
        </w:rPr>
        <w:t>Муниципальное унитарное предприятие округа Муром «Городская электросеть»</w:t>
      </w:r>
      <w:r w:rsidRPr="006A5F64">
        <w:rPr>
          <w:rFonts w:ascii="Times New Roman" w:hAnsi="Times New Roman"/>
          <w:sz w:val="24"/>
          <w:szCs w:val="24"/>
        </w:rPr>
        <w:t>, (сокращенное наименование – МУП «</w:t>
      </w:r>
      <w:proofErr w:type="spellStart"/>
      <w:r w:rsidRPr="006A5F6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6A5F64">
        <w:rPr>
          <w:rFonts w:ascii="Times New Roman" w:hAnsi="Times New Roman"/>
          <w:sz w:val="24"/>
          <w:szCs w:val="24"/>
        </w:rPr>
        <w:t xml:space="preserve">»), именуемое в дальнейшем </w:t>
      </w:r>
      <w:r>
        <w:rPr>
          <w:rFonts w:ascii="Times New Roman" w:hAnsi="Times New Roman"/>
          <w:sz w:val="24"/>
          <w:szCs w:val="24"/>
        </w:rPr>
        <w:t>Заказчик</w:t>
      </w:r>
      <w:r w:rsidRPr="006A5F64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>
        <w:rPr>
          <w:rFonts w:ascii="Times New Roman" w:hAnsi="Times New Roman"/>
          <w:sz w:val="24"/>
          <w:szCs w:val="24"/>
        </w:rPr>
        <w:t>Александрука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Юрьевича</w:t>
      </w:r>
      <w:r w:rsidRPr="006A5F64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</w:p>
    <w:p w14:paraId="5C605393" w14:textId="1882E1AA" w:rsidR="008527B1" w:rsidRPr="006A5F64" w:rsidRDefault="008527B1" w:rsidP="008527B1">
      <w:pPr>
        <w:ind w:firstLine="720"/>
        <w:jc w:val="both"/>
      </w:pPr>
      <w:r>
        <w:rPr>
          <w:b/>
        </w:rPr>
        <w:t>__________________________________________________________</w:t>
      </w:r>
      <w:r w:rsidRPr="006A5F64">
        <w:t xml:space="preserve"> (сокращенное наименование – </w:t>
      </w:r>
      <w:r>
        <w:t>_______________________________</w:t>
      </w:r>
      <w:r w:rsidRPr="006A5F64">
        <w:t xml:space="preserve">), именуемое в дальнейшем Продавец, в лице </w:t>
      </w:r>
      <w:r>
        <w:t>________________________________________________</w:t>
      </w:r>
      <w:r w:rsidRPr="006A5F64">
        <w:t xml:space="preserve">, действующего на основании </w:t>
      </w:r>
      <w:r>
        <w:t>__________________________</w:t>
      </w:r>
      <w:r w:rsidRPr="006A5F64">
        <w:t>,</w:t>
      </w:r>
      <w:r w:rsidRPr="006A5F64">
        <w:rPr>
          <w:bCs/>
        </w:rPr>
        <w:t xml:space="preserve"> </w:t>
      </w:r>
      <w:r w:rsidRPr="006A5F64">
        <w:t xml:space="preserve">с другой стороны, а вместе именуемые Стороны, на основании договора купли-продажи № </w:t>
      </w:r>
      <w:r>
        <w:t>___________</w:t>
      </w:r>
      <w:r w:rsidRPr="006A5F64">
        <w:t xml:space="preserve"> от </w:t>
      </w:r>
      <w:r w:rsidR="00E634B7">
        <w:t>«__</w:t>
      </w:r>
      <w:proofErr w:type="gramStart"/>
      <w:r w:rsidR="00E634B7">
        <w:t>_»_</w:t>
      </w:r>
      <w:proofErr w:type="gramEnd"/>
      <w:r w:rsidR="00E634B7">
        <w:t>__________2024</w:t>
      </w:r>
      <w:r>
        <w:t>г.</w:t>
      </w:r>
      <w:r w:rsidRPr="006A5F64">
        <w:t xml:space="preserve"> подписали настоящий акт о нижеследующем:</w:t>
      </w:r>
    </w:p>
    <w:p w14:paraId="76730B89" w14:textId="77777777" w:rsidR="008527B1" w:rsidRPr="007C08D2" w:rsidRDefault="008527B1" w:rsidP="008527B1">
      <w:pPr>
        <w:jc w:val="both"/>
      </w:pPr>
      <w:r w:rsidRPr="006A5F64">
        <w:t>1</w:t>
      </w:r>
      <w:r w:rsidRPr="007C08D2">
        <w:t xml:space="preserve">. Продавец на основании договора купли-продажи № _________ от ______________ </w:t>
      </w:r>
      <w:r w:rsidRPr="007C08D2">
        <w:rPr>
          <w:b/>
        </w:rPr>
        <w:t>передал</w:t>
      </w:r>
      <w:r w:rsidRPr="007C08D2">
        <w:t xml:space="preserve">, а Заказчик </w:t>
      </w:r>
      <w:r w:rsidRPr="007C08D2">
        <w:rPr>
          <w:b/>
        </w:rPr>
        <w:t>принял</w:t>
      </w:r>
      <w:r w:rsidRPr="007C08D2">
        <w:t xml:space="preserve"> транспортное средство:</w:t>
      </w:r>
    </w:p>
    <w:p w14:paraId="368E7E81" w14:textId="36A4A915" w:rsidR="008527B1" w:rsidRDefault="00E634B7" w:rsidP="008527B1">
      <w:pPr>
        <w:jc w:val="both"/>
        <w:rPr>
          <w:u w:val="single"/>
        </w:rPr>
      </w:pPr>
      <w:r w:rsidRPr="007C08D2">
        <w:rPr>
          <w:b/>
          <w:u w:val="single"/>
        </w:rPr>
        <w:t>Автомобиль легковой _____________________</w:t>
      </w:r>
      <w:r w:rsidR="008527B1" w:rsidRPr="007C08D2">
        <w:rPr>
          <w:u w:val="single"/>
        </w:rPr>
        <w:t>в количестве 1 (одной) единицы.</w:t>
      </w:r>
    </w:p>
    <w:p w14:paraId="55FDEC81" w14:textId="77777777" w:rsidR="007C08D2" w:rsidRDefault="007C08D2" w:rsidP="008527B1">
      <w:pPr>
        <w:jc w:val="both"/>
        <w:rPr>
          <w:u w:val="single"/>
        </w:rPr>
      </w:pPr>
    </w:p>
    <w:tbl>
      <w:tblPr>
        <w:tblW w:w="1003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237"/>
      </w:tblGrid>
      <w:tr w:rsidR="007C08D2" w:rsidRPr="004813CC" w14:paraId="7FD47599" w14:textId="77777777" w:rsidTr="007C08D2">
        <w:trPr>
          <w:trHeight w:val="3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428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Марка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C7D" w14:textId="608A8257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C08D2" w:rsidRPr="004813CC" w14:paraId="5D9156E6" w14:textId="77777777" w:rsidTr="007C08D2">
        <w:trPr>
          <w:trHeight w:val="2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65A5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</w:pPr>
            <w:r w:rsidRPr="007C08D2">
              <w:t>Коммерческое 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68B" w14:textId="3CB72BC2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sz w:val="20"/>
                <w:szCs w:val="20"/>
                <w:lang w:val="en-US"/>
              </w:rPr>
            </w:pPr>
          </w:p>
        </w:tc>
      </w:tr>
      <w:tr w:rsidR="007C08D2" w:rsidRPr="004813CC" w14:paraId="719115DE" w14:textId="77777777" w:rsidTr="007C08D2">
        <w:trPr>
          <w:trHeight w:val="2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9EAE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Год изготовления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CFA" w14:textId="5A167762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466E7C2F" w14:textId="77777777" w:rsidTr="007C08D2">
        <w:trPr>
          <w:trHeight w:val="27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A03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Идентификационный номер (VIN)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260" w14:textId="2AEED680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60AC63FA" w14:textId="77777777" w:rsidTr="007C08D2">
        <w:trPr>
          <w:trHeight w:val="2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F2B7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Номер двигателя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0F93" w14:textId="27A7B58F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670F1B64" w14:textId="77777777" w:rsidTr="007C08D2">
        <w:trPr>
          <w:trHeight w:val="2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509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Номер шасси (рама)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497" w14:textId="67ECE63F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20E21685" w14:textId="77777777" w:rsidTr="007C08D2">
        <w:trPr>
          <w:trHeight w:val="2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B2F4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Номер кузов (кабина, прицеп)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C7F" w14:textId="0649DAAD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4A8C8899" w14:textId="77777777" w:rsidTr="007C08D2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2C0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Цвет кузова (кабины, прицепа)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3FB2" w14:textId="5A56E5E1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sz w:val="20"/>
                <w:szCs w:val="20"/>
              </w:rPr>
            </w:pPr>
          </w:p>
        </w:tc>
      </w:tr>
      <w:tr w:rsidR="007C08D2" w:rsidRPr="004813CC" w14:paraId="495F1A8D" w14:textId="77777777" w:rsidTr="007C08D2">
        <w:trPr>
          <w:trHeight w:val="1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605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rFonts w:eastAsia="Arial Unicode MS"/>
                <w:color w:val="000000"/>
              </w:rPr>
            </w:pPr>
            <w:r w:rsidRPr="007C08D2">
              <w:t xml:space="preserve">ЭПТС (номер, серия, наименование </w:t>
            </w:r>
          </w:p>
          <w:p w14:paraId="08620887" w14:textId="77777777" w:rsidR="007C08D2" w:rsidRPr="007C08D2" w:rsidRDefault="007C08D2" w:rsidP="001B0B71">
            <w:pPr>
              <w:shd w:val="clear" w:color="auto" w:fill="FFFFFF"/>
              <w:tabs>
                <w:tab w:val="left" w:pos="2790"/>
              </w:tabs>
              <w:rPr>
                <w:color w:val="000000"/>
              </w:rPr>
            </w:pPr>
            <w:r w:rsidRPr="007C08D2">
              <w:t>организации, его выдавшей)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B0D" w14:textId="52BDCA12" w:rsidR="007C08D2" w:rsidRPr="004813CC" w:rsidRDefault="007C08D2" w:rsidP="001B0B71">
            <w:pPr>
              <w:shd w:val="clear" w:color="auto" w:fill="FFFFFF"/>
              <w:tabs>
                <w:tab w:val="left" w:pos="2790"/>
              </w:tabs>
              <w:ind w:left="142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14B5EC5F" w14:textId="77777777" w:rsidR="007C08D2" w:rsidRPr="006A5F64" w:rsidRDefault="007C08D2" w:rsidP="008527B1">
      <w:pPr>
        <w:jc w:val="both"/>
        <w:rPr>
          <w:b/>
          <w:u w:val="single"/>
        </w:rPr>
      </w:pPr>
    </w:p>
    <w:p w14:paraId="1397FEE5" w14:textId="77777777" w:rsidR="008527B1" w:rsidRPr="006A5F64" w:rsidRDefault="008527B1" w:rsidP="008527B1">
      <w:pPr>
        <w:jc w:val="both"/>
      </w:pPr>
      <w:r w:rsidRPr="006A5F64">
        <w:t>2. Выбитые на кузове, шасси, двигателе номерные знаки сверены в присутствии сторон.</w:t>
      </w:r>
    </w:p>
    <w:p w14:paraId="491A5D79" w14:textId="77777777" w:rsidR="008527B1" w:rsidRPr="006A5F64" w:rsidRDefault="008527B1" w:rsidP="008527B1">
      <w:pPr>
        <w:jc w:val="both"/>
      </w:pPr>
      <w:r w:rsidRPr="006A5F64">
        <w:t xml:space="preserve">3. </w:t>
      </w:r>
      <w:r>
        <w:t>Заказчик</w:t>
      </w:r>
      <w:r w:rsidRPr="006A5F64">
        <w:t xml:space="preserve"> претензий по наименованию, товарному виду, количеству, комплектации и качеству не имеет, ТС передан </w:t>
      </w:r>
      <w:r>
        <w:t>Заказчику</w:t>
      </w:r>
      <w:r w:rsidRPr="006A5F64">
        <w:t xml:space="preserve"> в рабочем и технически исправном состоянии с оригиналом паспорта транспортного средства/электронным паспортом ТС, распечатанным Продавцом для </w:t>
      </w:r>
      <w:r>
        <w:t>Заказчика</w:t>
      </w:r>
      <w:r w:rsidRPr="006A5F64">
        <w:t xml:space="preserve"> на бумажном носителе, с ключами и иными необходимыми принадлежностями.</w:t>
      </w:r>
    </w:p>
    <w:p w14:paraId="1380D356" w14:textId="77777777" w:rsidR="008527B1" w:rsidRPr="006A5F64" w:rsidRDefault="008527B1" w:rsidP="008527B1">
      <w:pPr>
        <w:jc w:val="both"/>
      </w:pPr>
      <w:r w:rsidRPr="006A5F64">
        <w:t xml:space="preserve">4. Настоящий акт составлен в трех экземплярах, имеющих равную юридическую силу по одному для каждой из Сторон и один для регистрирующего органа. </w:t>
      </w:r>
    </w:p>
    <w:p w14:paraId="50383EB1" w14:textId="77777777" w:rsidR="008527B1" w:rsidRPr="006A5F64" w:rsidRDefault="008527B1" w:rsidP="008527B1">
      <w:pPr>
        <w:keepNext/>
        <w:widowControl w:val="0"/>
        <w:rPr>
          <w:b/>
        </w:rPr>
      </w:pPr>
    </w:p>
    <w:tbl>
      <w:tblPr>
        <w:tblW w:w="20696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  <w:gridCol w:w="5174"/>
        <w:gridCol w:w="5174"/>
      </w:tblGrid>
      <w:tr w:rsidR="008527B1" w:rsidRPr="006A5F64" w14:paraId="4E7B2A23" w14:textId="77777777" w:rsidTr="008527B1">
        <w:trPr>
          <w:trHeight w:val="720"/>
        </w:trPr>
        <w:tc>
          <w:tcPr>
            <w:tcW w:w="5174" w:type="dxa"/>
          </w:tcPr>
          <w:p w14:paraId="15693AED" w14:textId="36FA3526" w:rsidR="008527B1" w:rsidRPr="00D143E1" w:rsidRDefault="008527B1" w:rsidP="00D143E1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010642D6" w14:textId="77777777" w:rsidR="008527B1" w:rsidRPr="004008F9" w:rsidRDefault="008527B1" w:rsidP="008527B1">
            <w:r w:rsidRPr="004008F9">
              <w:t>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683EA9B6" w14:textId="77777777" w:rsidR="008527B1" w:rsidRPr="004008F9" w:rsidRDefault="008527B1" w:rsidP="008527B1">
            <w:r w:rsidRPr="004008F9">
              <w:t>602256, Владимирская область, г. Муром,</w:t>
            </w:r>
          </w:p>
          <w:p w14:paraId="47019E22" w14:textId="77777777" w:rsidR="008527B1" w:rsidRPr="004008F9" w:rsidRDefault="008527B1" w:rsidP="008527B1">
            <w:r w:rsidRPr="004008F9">
              <w:t>ул. Владимирская, д. 8А</w:t>
            </w:r>
          </w:p>
          <w:p w14:paraId="241C5CB0" w14:textId="77777777" w:rsidR="008527B1" w:rsidRPr="004008F9" w:rsidRDefault="008527B1" w:rsidP="008527B1">
            <w:r w:rsidRPr="004008F9">
              <w:t>тел./факс 8(49234)3-31-42</w:t>
            </w:r>
          </w:p>
          <w:p w14:paraId="6F1C99B6" w14:textId="77777777" w:rsidR="008527B1" w:rsidRPr="004008F9" w:rsidRDefault="008527B1" w:rsidP="008527B1">
            <w:pPr>
              <w:rPr>
                <w:lang w:val="en-US"/>
              </w:rPr>
            </w:pPr>
            <w:r w:rsidRPr="004008F9">
              <w:rPr>
                <w:lang w:val="en-US"/>
              </w:rPr>
              <w:t xml:space="preserve">e-mail </w:t>
            </w:r>
            <w:hyperlink r:id="rId34" w:history="1">
              <w:r>
                <w:rPr>
                  <w:rStyle w:val="a6"/>
                  <w:lang w:val="en-US"/>
                </w:rPr>
                <w:t>energy</w:t>
              </w:r>
              <w:r w:rsidRPr="004008F9">
                <w:rPr>
                  <w:rStyle w:val="a6"/>
                  <w:lang w:val="en-US"/>
                </w:rPr>
                <w:t>@muromges.ru</w:t>
              </w:r>
            </w:hyperlink>
            <w:r w:rsidRPr="004008F9">
              <w:rPr>
                <w:lang w:val="en-US"/>
              </w:rPr>
              <w:t xml:space="preserve"> </w:t>
            </w:r>
          </w:p>
          <w:p w14:paraId="3741C9CA" w14:textId="77777777" w:rsidR="008527B1" w:rsidRPr="004008F9" w:rsidRDefault="008527B1" w:rsidP="008527B1">
            <w:pPr>
              <w:rPr>
                <w:lang w:val="en-US"/>
              </w:rPr>
            </w:pPr>
            <w:r w:rsidRPr="004008F9">
              <w:t>ОГРН</w:t>
            </w:r>
            <w:r w:rsidRPr="004008F9">
              <w:rPr>
                <w:lang w:val="en-US"/>
              </w:rPr>
              <w:t xml:space="preserve"> 1023302157548</w:t>
            </w:r>
          </w:p>
          <w:p w14:paraId="71E708CC" w14:textId="77777777" w:rsidR="008527B1" w:rsidRPr="004008F9" w:rsidRDefault="008527B1" w:rsidP="008527B1">
            <w:r w:rsidRPr="004008F9">
              <w:t>ИНН/КПП 3307002148/333401001</w:t>
            </w:r>
          </w:p>
          <w:p w14:paraId="47495FB6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>Р/с 40702810802000136104</w:t>
            </w:r>
          </w:p>
          <w:p w14:paraId="64E9AEA5" w14:textId="77777777" w:rsidR="008527B1" w:rsidRPr="007F6E5B" w:rsidRDefault="008527B1" w:rsidP="008527B1">
            <w:pPr>
              <w:rPr>
                <w:snapToGrid w:val="0"/>
                <w:color w:val="000000"/>
              </w:rPr>
            </w:pPr>
            <w:r w:rsidRPr="007F6E5B">
              <w:rPr>
                <w:snapToGrid w:val="0"/>
                <w:color w:val="000000"/>
              </w:rPr>
              <w:t xml:space="preserve">Ярославский филиал </w:t>
            </w:r>
          </w:p>
          <w:p w14:paraId="73DDCE80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 xml:space="preserve">ПАО Промсвязьбанк </w:t>
            </w:r>
            <w:proofErr w:type="spellStart"/>
            <w:r w:rsidRPr="007F6E5B">
              <w:rPr>
                <w:snapToGrid w:val="0"/>
                <w:color w:val="000000"/>
              </w:rPr>
              <w:t>г.Ярославль</w:t>
            </w:r>
            <w:proofErr w:type="spellEnd"/>
          </w:p>
          <w:p w14:paraId="1F47E72F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К/с 30101810300000000760</w:t>
            </w:r>
          </w:p>
          <w:p w14:paraId="247CB218" w14:textId="77777777" w:rsidR="008527B1" w:rsidRPr="007F6E5B" w:rsidRDefault="008527B1" w:rsidP="008527B1">
            <w:r w:rsidRPr="007F6E5B">
              <w:rPr>
                <w:snapToGrid w:val="0"/>
                <w:color w:val="000000"/>
              </w:rPr>
              <w:t>БИК 047888760</w:t>
            </w:r>
          </w:p>
          <w:p w14:paraId="6170ED1D" w14:textId="77777777" w:rsidR="008527B1" w:rsidRPr="004008F9" w:rsidRDefault="008527B1" w:rsidP="008527B1"/>
          <w:p w14:paraId="44456A78" w14:textId="77777777" w:rsidR="008527B1" w:rsidRPr="004008F9" w:rsidRDefault="008527B1" w:rsidP="008527B1">
            <w:r w:rsidRPr="004008F9">
              <w:t>Директор МУП «</w:t>
            </w:r>
            <w:proofErr w:type="spellStart"/>
            <w:r w:rsidRPr="004008F9">
              <w:t>Горэлектросеть</w:t>
            </w:r>
            <w:proofErr w:type="spellEnd"/>
            <w:r w:rsidRPr="004008F9">
              <w:t>»</w:t>
            </w:r>
          </w:p>
          <w:p w14:paraId="36125DE1" w14:textId="77777777" w:rsidR="008527B1" w:rsidRPr="004008F9" w:rsidRDefault="008527B1" w:rsidP="008527B1"/>
          <w:p w14:paraId="79A843DF" w14:textId="77777777" w:rsidR="008527B1" w:rsidRPr="004008F9" w:rsidRDefault="008527B1" w:rsidP="008527B1">
            <w:r w:rsidRPr="004008F9">
              <w:t xml:space="preserve">____________________ А.Ю. </w:t>
            </w:r>
            <w:proofErr w:type="spellStart"/>
            <w:r w:rsidRPr="004008F9">
              <w:t>Александрук</w:t>
            </w:r>
            <w:proofErr w:type="spellEnd"/>
          </w:p>
          <w:p w14:paraId="4740B8A0" w14:textId="5EEA405C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18F79A49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419F4E9C" w14:textId="37D5BC63" w:rsidR="008527B1" w:rsidRPr="00D143E1" w:rsidRDefault="008527B1" w:rsidP="00D143E1">
            <w:pPr>
              <w:jc w:val="center"/>
              <w:rPr>
                <w:b/>
              </w:rPr>
            </w:pPr>
            <w:r w:rsidRPr="004008F9">
              <w:rPr>
                <w:b/>
              </w:rPr>
              <w:t>П</w:t>
            </w:r>
            <w:r>
              <w:rPr>
                <w:b/>
              </w:rPr>
              <w:t>родавец</w:t>
            </w:r>
          </w:p>
          <w:p w14:paraId="17979FA6" w14:textId="77777777" w:rsidR="008527B1" w:rsidRPr="004008F9" w:rsidRDefault="008527B1" w:rsidP="008527B1">
            <w:pPr>
              <w:rPr>
                <w:bCs/>
              </w:rPr>
            </w:pPr>
            <w:r w:rsidRPr="004008F9">
              <w:rPr>
                <w:b/>
                <w:bCs/>
              </w:rPr>
              <w:t>__________________________________</w:t>
            </w:r>
          </w:p>
          <w:p w14:paraId="2ED46924" w14:textId="77777777" w:rsidR="008527B1" w:rsidRPr="004008F9" w:rsidRDefault="008527B1" w:rsidP="008527B1">
            <w:r w:rsidRPr="004008F9">
              <w:t>__________________________________</w:t>
            </w:r>
          </w:p>
          <w:p w14:paraId="25D248A5" w14:textId="77777777" w:rsidR="008527B1" w:rsidRPr="004008F9" w:rsidRDefault="008527B1" w:rsidP="008527B1">
            <w:r w:rsidRPr="004008F9">
              <w:t>__________________________________</w:t>
            </w:r>
          </w:p>
          <w:p w14:paraId="0F39AF1F" w14:textId="77777777" w:rsidR="008527B1" w:rsidRPr="004008F9" w:rsidRDefault="008527B1" w:rsidP="008527B1">
            <w:r w:rsidRPr="004008F9">
              <w:t>тел. ______________________________</w:t>
            </w:r>
          </w:p>
          <w:p w14:paraId="32FFEF2F" w14:textId="77777777" w:rsidR="008527B1" w:rsidRPr="004008F9" w:rsidRDefault="008527B1" w:rsidP="008527B1">
            <w:r w:rsidRPr="004008F9">
              <w:t>е-</w:t>
            </w:r>
            <w:r w:rsidRPr="004008F9">
              <w:rPr>
                <w:lang w:val="en-US"/>
              </w:rPr>
              <w:t>mail</w:t>
            </w:r>
            <w:r w:rsidRPr="004008F9">
              <w:t xml:space="preserve"> ____________________________</w:t>
            </w:r>
          </w:p>
          <w:p w14:paraId="1F87BD63" w14:textId="77777777" w:rsidR="008527B1" w:rsidRPr="004008F9" w:rsidRDefault="008527B1" w:rsidP="008527B1">
            <w:r w:rsidRPr="004008F9">
              <w:t>ОГРН ____________________________</w:t>
            </w:r>
          </w:p>
          <w:p w14:paraId="3579343D" w14:textId="77777777" w:rsidR="008527B1" w:rsidRPr="004008F9" w:rsidRDefault="008527B1" w:rsidP="008527B1">
            <w:r w:rsidRPr="004008F9">
              <w:t>ИНН/КПП ______________/__________</w:t>
            </w:r>
          </w:p>
          <w:p w14:paraId="05D5E79F" w14:textId="77777777" w:rsidR="008527B1" w:rsidRPr="004008F9" w:rsidRDefault="008527B1" w:rsidP="008527B1">
            <w:r w:rsidRPr="004008F9">
              <w:t>р/с _______________________________</w:t>
            </w:r>
          </w:p>
          <w:p w14:paraId="7A2381F8" w14:textId="77777777" w:rsidR="008527B1" w:rsidRPr="004008F9" w:rsidRDefault="008527B1" w:rsidP="008527B1">
            <w:r w:rsidRPr="004008F9">
              <w:t>__________________________________</w:t>
            </w:r>
          </w:p>
          <w:p w14:paraId="3F3E04AD" w14:textId="77777777" w:rsidR="008527B1" w:rsidRPr="004008F9" w:rsidRDefault="008527B1" w:rsidP="008527B1">
            <w:r w:rsidRPr="004008F9">
              <w:t>к/с _______________________________</w:t>
            </w:r>
          </w:p>
          <w:p w14:paraId="494624CF" w14:textId="77777777" w:rsidR="008527B1" w:rsidRPr="004008F9" w:rsidRDefault="008527B1" w:rsidP="008527B1">
            <w:r w:rsidRPr="004008F9">
              <w:t>БИК ______________________________</w:t>
            </w:r>
          </w:p>
          <w:p w14:paraId="22FEE960" w14:textId="77777777" w:rsidR="008527B1" w:rsidRPr="004008F9" w:rsidRDefault="008527B1" w:rsidP="008527B1"/>
          <w:p w14:paraId="284BC8FD" w14:textId="77777777" w:rsidR="008527B1" w:rsidRDefault="008527B1" w:rsidP="008527B1"/>
          <w:p w14:paraId="7E6A65D4" w14:textId="77777777" w:rsidR="008527B1" w:rsidRPr="004008F9" w:rsidRDefault="008527B1" w:rsidP="008527B1">
            <w:r w:rsidRPr="004008F9">
              <w:t>________________________________</w:t>
            </w:r>
          </w:p>
          <w:p w14:paraId="52D160A3" w14:textId="77777777" w:rsidR="008527B1" w:rsidRPr="004008F9" w:rsidRDefault="008527B1" w:rsidP="008527B1"/>
          <w:p w14:paraId="45753956" w14:textId="77777777" w:rsidR="008527B1" w:rsidRPr="004008F9" w:rsidRDefault="008527B1" w:rsidP="008527B1">
            <w:r w:rsidRPr="004008F9">
              <w:t>____________________ _______________</w:t>
            </w:r>
          </w:p>
          <w:p w14:paraId="3D257634" w14:textId="207E235E" w:rsidR="008527B1" w:rsidRPr="004008F9" w:rsidRDefault="008527B1" w:rsidP="008527B1">
            <w:r w:rsidRPr="004008F9">
              <w:t>«___</w:t>
            </w:r>
            <w:r w:rsidR="00E634B7">
              <w:t>__» _______________________ 2024</w:t>
            </w:r>
            <w:r w:rsidRPr="004008F9">
              <w:t>г.</w:t>
            </w:r>
          </w:p>
          <w:p w14:paraId="61347A30" w14:textId="77777777" w:rsidR="008527B1" w:rsidRPr="004008F9" w:rsidRDefault="008527B1" w:rsidP="008527B1">
            <w:r w:rsidRPr="004008F9">
              <w:t>М.П.</w:t>
            </w:r>
          </w:p>
        </w:tc>
        <w:tc>
          <w:tcPr>
            <w:tcW w:w="5174" w:type="dxa"/>
          </w:tcPr>
          <w:p w14:paraId="35406059" w14:textId="77777777" w:rsidR="008527B1" w:rsidRPr="006A5F64" w:rsidRDefault="008527B1" w:rsidP="008527B1"/>
        </w:tc>
        <w:tc>
          <w:tcPr>
            <w:tcW w:w="5174" w:type="dxa"/>
          </w:tcPr>
          <w:p w14:paraId="01BD192B" w14:textId="77777777" w:rsidR="008527B1" w:rsidRPr="006A5F64" w:rsidRDefault="008527B1" w:rsidP="008527B1"/>
        </w:tc>
      </w:tr>
    </w:tbl>
    <w:p w14:paraId="660C5E4D" w14:textId="77777777" w:rsidR="008527B1" w:rsidRPr="00FC3437" w:rsidRDefault="008527B1" w:rsidP="008527B1">
      <w:pPr>
        <w:rPr>
          <w:rFonts w:eastAsia="MS Mincho"/>
          <w:lang w:eastAsia="x-none"/>
        </w:rPr>
      </w:pPr>
    </w:p>
    <w:p w14:paraId="1C40B3BA" w14:textId="77777777" w:rsidR="008527B1" w:rsidRPr="008527B1" w:rsidRDefault="008527B1" w:rsidP="008527B1"/>
    <w:p w14:paraId="7841A2D4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09109FAC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DCA3850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31DF430F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D1C62CD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5072FD6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1FC2E4A9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12CAD88D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0AE252B2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78B365B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2B103AC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BE6A350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A143F5A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5CF534F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0DBBE1F5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BD828D3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EA32907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4469CD7B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9FCBCA7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FDE2BC2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69418A31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125F560A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6E74881C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07968925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3518045E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56C5F44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98F9ABA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52FC87B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452AFAA3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1CDE250B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113FEB12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5C29BD5F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4852C951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B02002B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06CD4000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4F343FD1" w14:textId="77777777" w:rsidR="00440650" w:rsidRDefault="00440650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22810ADF" w14:textId="77777777" w:rsidR="00440650" w:rsidRDefault="00440650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0AFA140" w14:textId="77777777" w:rsidR="00D143E1" w:rsidRDefault="00D143E1" w:rsidP="008527B1">
      <w:pPr>
        <w:widowControl w:val="0"/>
        <w:autoSpaceDE w:val="0"/>
        <w:autoSpaceDN w:val="0"/>
        <w:adjustRightInd w:val="0"/>
        <w:ind w:firstLine="426"/>
        <w:jc w:val="center"/>
      </w:pPr>
    </w:p>
    <w:p w14:paraId="737990A4" w14:textId="2CF881E2" w:rsidR="00785987" w:rsidRPr="008527B1" w:rsidRDefault="00B4064D" w:rsidP="008527B1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br/>
      </w:r>
      <w:bookmarkEnd w:id="124"/>
      <w:bookmarkEnd w:id="125"/>
      <w:bookmarkEnd w:id="126"/>
      <w:r w:rsidR="00BE39D0" w:rsidRPr="008527B1">
        <w:rPr>
          <w:b/>
        </w:rPr>
        <w:t>26. Заявка Участника запроса котировок в электронной форме</w:t>
      </w:r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34" w:name="_Письмо_о_подаче"/>
      <w:bookmarkStart w:id="135" w:name="_Заявка_на_участие"/>
      <w:bookmarkStart w:id="136" w:name="_Toc255987071"/>
      <w:bookmarkStart w:id="137" w:name="_Toc291583043"/>
      <w:bookmarkStart w:id="138" w:name="_Toc294620703"/>
      <w:bookmarkStart w:id="139" w:name="_Toc304362491"/>
      <w:bookmarkStart w:id="140" w:name="_Toc305595133"/>
      <w:bookmarkStart w:id="141" w:name="_Toc306184768"/>
      <w:bookmarkEnd w:id="134"/>
      <w:bookmarkEnd w:id="13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6FF70A92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="001062FF">
        <w:t xml:space="preserve"> на право заключения договора </w:t>
      </w:r>
      <w:r w:rsidR="00374285">
        <w:rPr>
          <w:color w:val="0000FF"/>
          <w:u w:val="single"/>
        </w:rPr>
        <w:t>К</w:t>
      </w:r>
      <w:r w:rsidR="001062FF">
        <w:rPr>
          <w:color w:val="0000FF"/>
          <w:u w:val="single"/>
        </w:rPr>
        <w:t>упли-продажи</w:t>
      </w:r>
      <w:r w:rsidR="00374285">
        <w:rPr>
          <w:color w:val="0000FF"/>
          <w:u w:val="single"/>
        </w:rPr>
        <w:t xml:space="preserve"> автомобиля легкового для нужд </w:t>
      </w:r>
      <w:r w:rsidR="00C165FF">
        <w:rPr>
          <w:color w:val="0000FF"/>
          <w:u w:val="single"/>
        </w:rPr>
        <w:t>МУП</w:t>
      </w:r>
      <w:r w:rsidR="00374285">
        <w:rPr>
          <w:color w:val="0000FF"/>
          <w:u w:val="single"/>
        </w:rPr>
        <w:t xml:space="preserve"> «</w:t>
      </w:r>
      <w:proofErr w:type="spellStart"/>
      <w:r w:rsidR="00374285">
        <w:rPr>
          <w:color w:val="0000FF"/>
          <w:u w:val="single"/>
        </w:rPr>
        <w:t>Горэлектросе</w:t>
      </w:r>
      <w:r w:rsidR="00C165FF">
        <w:rPr>
          <w:color w:val="0000FF"/>
          <w:u w:val="single"/>
        </w:rPr>
        <w:t>ть</w:t>
      </w:r>
      <w:proofErr w:type="spellEnd"/>
      <w:r w:rsidR="00C165FF">
        <w:rPr>
          <w:color w:val="0000FF"/>
          <w:u w:val="single"/>
        </w:rPr>
        <w:t xml:space="preserve">»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3355DEAF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C165FF">
        <w:t xml:space="preserve"> </w:t>
      </w:r>
      <w:r w:rsidR="00C165FF" w:rsidRPr="00C165FF">
        <w:rPr>
          <w:color w:val="3333FF"/>
        </w:rPr>
        <w:t>поставить товары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1062FF" w:rsidRPr="007F35FA" w14:paraId="7E2AE8B0" w14:textId="77777777" w:rsidTr="007F3274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FD85" w14:textId="77777777" w:rsidR="001062FF" w:rsidRPr="007F35FA" w:rsidRDefault="001062FF" w:rsidP="007F3274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D00" w14:textId="77777777" w:rsidR="001062FF" w:rsidRPr="007F35FA" w:rsidRDefault="001062FF" w:rsidP="007F3274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 xml:space="preserve">Условия заявки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FFD" w14:textId="77777777" w:rsidR="001062FF" w:rsidRPr="007F35FA" w:rsidRDefault="001062FF" w:rsidP="007F3274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1062FF" w:rsidRPr="00582763" w14:paraId="381B557F" w14:textId="77777777" w:rsidTr="007F3274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AD6" w14:textId="77777777" w:rsidR="001062FF" w:rsidRPr="007F35FA" w:rsidRDefault="001062FF" w:rsidP="007F3274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A2C" w14:textId="77777777" w:rsidR="001062FF" w:rsidRPr="0052367E" w:rsidRDefault="001062FF" w:rsidP="007F3274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913" w14:textId="77777777" w:rsidR="001062FF" w:rsidRPr="0052367E" w:rsidRDefault="001062FF" w:rsidP="007F3274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1062FF" w:rsidRPr="00582763" w14:paraId="4EDB25BF" w14:textId="77777777" w:rsidTr="007F3274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994" w14:textId="77777777" w:rsidR="001062FF" w:rsidRPr="007F35FA" w:rsidRDefault="001062FF" w:rsidP="007F3274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E55" w14:textId="77777777" w:rsidR="001062FF" w:rsidRPr="0052367E" w:rsidRDefault="001062FF" w:rsidP="007F3274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C3B" w14:textId="0456BB30" w:rsidR="001062FF" w:rsidRPr="0052367E" w:rsidRDefault="001062FF" w:rsidP="001062FF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</w:t>
            </w:r>
            <w:r w:rsidRPr="001062FF">
              <w:rPr>
                <w:rFonts w:eastAsia="Calibri"/>
                <w:b/>
                <w:i/>
                <w:highlight w:val="yellow"/>
                <w:vertAlign w:val="subscript"/>
                <w:lang w:eastAsia="en-US"/>
              </w:rPr>
              <w:t>указать марку, производителя, страну происхождения товара</w:t>
            </w:r>
            <w:r>
              <w:rPr>
                <w:rFonts w:eastAsia="Calibri"/>
                <w:b/>
                <w:i/>
                <w:vertAlign w:val="subscript"/>
                <w:lang w:eastAsia="en-US"/>
              </w:rPr>
              <w:t>)</w:t>
            </w:r>
          </w:p>
        </w:tc>
      </w:tr>
      <w:tr w:rsidR="001062FF" w:rsidRPr="00582763" w14:paraId="71705521" w14:textId="77777777" w:rsidTr="007F3274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0B6" w14:textId="77777777" w:rsidR="001062FF" w:rsidRPr="007F35FA" w:rsidRDefault="001062FF" w:rsidP="007F3274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752A" w14:textId="77777777" w:rsidR="001062FF" w:rsidRPr="0052367E" w:rsidRDefault="001062FF" w:rsidP="007F3274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BE4C" w14:textId="77777777" w:rsidR="001062FF" w:rsidRPr="0052367E" w:rsidRDefault="001062FF" w:rsidP="007F3274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Pr="0052367E">
              <w:rPr>
                <w:b/>
                <w:i/>
                <w:vertAlign w:val="subscript"/>
              </w:rPr>
              <w:t xml:space="preserve"> срок выполнения оказания услуг в формате исчисления сроков, указанном в извещении о проведении закупки</w:t>
            </w:r>
          </w:p>
        </w:tc>
      </w:tr>
      <w:tr w:rsidR="001062FF" w:rsidRPr="00582763" w14:paraId="3B56F9E0" w14:textId="77777777" w:rsidTr="007F3274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352" w14:textId="12BCD341" w:rsidR="001062FF" w:rsidRPr="007F35FA" w:rsidRDefault="001062FF" w:rsidP="007F3274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2B0" w14:textId="69CB6198" w:rsidR="001062FF" w:rsidRPr="0052367E" w:rsidRDefault="001062FF" w:rsidP="007F3274">
            <w:pPr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гарантии на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31DF" w14:textId="48E45055" w:rsidR="001062FF" w:rsidRDefault="001062FF" w:rsidP="007F3274">
            <w:pPr>
              <w:ind w:right="57" w:firstLine="567"/>
              <w:jc w:val="center"/>
              <w:rPr>
                <w:b/>
                <w:i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>----------------------  указать</w:t>
            </w:r>
            <w:proofErr w:type="gramEnd"/>
            <w:r>
              <w:rPr>
                <w:b/>
                <w:i/>
                <w:vertAlign w:val="subscript"/>
              </w:rPr>
              <w:t xml:space="preserve"> срок гарантии на товар,</w:t>
            </w:r>
            <w:r w:rsidRPr="0052367E">
              <w:rPr>
                <w:b/>
                <w:i/>
                <w:vertAlign w:val="subscript"/>
              </w:rPr>
              <w:t xml:space="preserve"> в формате исчисления сроков, указанном в извещении о проведении закупки</w:t>
            </w:r>
          </w:p>
        </w:tc>
      </w:tr>
    </w:tbl>
    <w:p w14:paraId="746F35F7" w14:textId="77777777" w:rsidR="001E605B" w:rsidRDefault="001E605B" w:rsidP="00A55FD2">
      <w:pPr>
        <w:jc w:val="both"/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0AE5F920" w14:textId="5BC54B76" w:rsidR="001E605B" w:rsidRPr="00D143E1" w:rsidRDefault="00A55FD2" w:rsidP="00D143E1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</w:t>
      </w:r>
    </w:p>
    <w:p w14:paraId="3392E5CA" w14:textId="77777777" w:rsidR="001E605B" w:rsidRDefault="001E605B" w:rsidP="006245FA">
      <w:pPr>
        <w:jc w:val="center"/>
        <w:rPr>
          <w:iCs/>
        </w:rPr>
      </w:pPr>
    </w:p>
    <w:p w14:paraId="258653D2" w14:textId="77777777" w:rsidR="001E605B" w:rsidRDefault="001E605B" w:rsidP="006245FA">
      <w:pPr>
        <w:jc w:val="center"/>
        <w:rPr>
          <w:iCs/>
        </w:rPr>
      </w:pPr>
    </w:p>
    <w:p w14:paraId="2D4A662C" w14:textId="77777777" w:rsidR="001E605B" w:rsidRDefault="001E605B" w:rsidP="006245FA">
      <w:pPr>
        <w:jc w:val="center"/>
        <w:rPr>
          <w:iCs/>
        </w:rPr>
      </w:pPr>
    </w:p>
    <w:p w14:paraId="1A3E7962" w14:textId="77777777" w:rsidR="001E605B" w:rsidRDefault="001E605B" w:rsidP="006245FA">
      <w:pPr>
        <w:jc w:val="center"/>
        <w:rPr>
          <w:iCs/>
        </w:rPr>
      </w:pPr>
    </w:p>
    <w:p w14:paraId="69C35E72" w14:textId="77777777" w:rsidR="001E605B" w:rsidRDefault="001E605B" w:rsidP="006245FA">
      <w:pPr>
        <w:jc w:val="center"/>
        <w:rPr>
          <w:iCs/>
        </w:rPr>
      </w:pPr>
    </w:p>
    <w:p w14:paraId="070B1DF3" w14:textId="77777777" w:rsidR="001E605B" w:rsidRDefault="001E605B" w:rsidP="006245FA">
      <w:pPr>
        <w:jc w:val="center"/>
        <w:rPr>
          <w:iCs/>
        </w:rPr>
      </w:pPr>
    </w:p>
    <w:p w14:paraId="02A31ADB" w14:textId="77777777" w:rsidR="001E605B" w:rsidRDefault="001E605B" w:rsidP="00D143E1">
      <w:pPr>
        <w:rPr>
          <w:iCs/>
        </w:rPr>
      </w:pPr>
    </w:p>
    <w:p w14:paraId="3AECCE73" w14:textId="77777777" w:rsidR="00D143E1" w:rsidRDefault="00D143E1" w:rsidP="00D143E1">
      <w:pPr>
        <w:rPr>
          <w:iCs/>
        </w:rPr>
      </w:pPr>
    </w:p>
    <w:p w14:paraId="66EC988D" w14:textId="77777777" w:rsidR="001E605B" w:rsidRDefault="001E605B" w:rsidP="006245FA">
      <w:pPr>
        <w:jc w:val="center"/>
        <w:rPr>
          <w:iCs/>
        </w:rPr>
      </w:pPr>
    </w:p>
    <w:p w14:paraId="1DA53862" w14:textId="77777777" w:rsidR="001E605B" w:rsidRDefault="001E605B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31881195" w14:textId="56099804" w:rsidR="00064EB9" w:rsidRDefault="00026872" w:rsidP="00C165FF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4919A54C" w14:textId="77777777" w:rsidR="00C165FF" w:rsidRPr="00C165FF" w:rsidRDefault="00C165FF" w:rsidP="00C165FF">
      <w:pPr>
        <w:spacing w:line="360" w:lineRule="auto"/>
        <w:ind w:firstLine="567"/>
        <w:jc w:val="center"/>
        <w:rPr>
          <w:b/>
          <w:i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9B582A">
              <w:rPr>
                <w:b/>
                <w:sz w:val="22"/>
              </w:rPr>
              <w:t xml:space="preserve">в соответствии с требованиями, указанными в техническом задании </w:t>
            </w:r>
            <w:r w:rsidRPr="001062FF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bookmarkEnd w:id="136"/>
    <w:bookmarkEnd w:id="137"/>
    <w:bookmarkEnd w:id="138"/>
    <w:bookmarkEnd w:id="139"/>
    <w:bookmarkEnd w:id="140"/>
    <w:bookmarkEnd w:id="141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42" w:name="_Справка_об_участии_в_судебных_разби"/>
      <w:bookmarkStart w:id="143" w:name="_Справка_об_участии_1"/>
      <w:bookmarkStart w:id="144" w:name="P211"/>
      <w:bookmarkStart w:id="145" w:name="P223"/>
      <w:bookmarkStart w:id="146" w:name="P239"/>
      <w:bookmarkStart w:id="147" w:name="_Toc171499121"/>
      <w:bookmarkStart w:id="148" w:name="_Toc536447362"/>
      <w:bookmarkStart w:id="149" w:name="_Toc20224424"/>
      <w:bookmarkStart w:id="150" w:name="_Toc20252656"/>
      <w:bookmarkEnd w:id="142"/>
      <w:bookmarkEnd w:id="143"/>
      <w:bookmarkEnd w:id="144"/>
      <w:bookmarkEnd w:id="145"/>
      <w:bookmarkEnd w:id="146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47"/>
    </w:p>
    <w:bookmarkEnd w:id="148"/>
    <w:bookmarkEnd w:id="149"/>
    <w:bookmarkEnd w:id="150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064C315E" w14:textId="7DB5F714" w:rsidR="004F13D4" w:rsidRPr="00C165FF" w:rsidRDefault="004F13D4" w:rsidP="00C165FF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</w:t>
      </w:r>
      <w:r w:rsidR="001062FF">
        <w:t xml:space="preserve">ния договора </w:t>
      </w:r>
      <w:r w:rsidR="00C165FF" w:rsidRPr="00C165FF">
        <w:rPr>
          <w:color w:val="0000FF"/>
          <w:u w:val="single"/>
        </w:rPr>
        <w:t>К</w:t>
      </w:r>
      <w:r w:rsidR="001062FF">
        <w:rPr>
          <w:color w:val="0000FF"/>
          <w:u w:val="single"/>
        </w:rPr>
        <w:t>упли-продажи</w:t>
      </w:r>
      <w:r w:rsidR="00C165FF" w:rsidRPr="00C165FF">
        <w:rPr>
          <w:color w:val="0000FF"/>
          <w:u w:val="single"/>
        </w:rPr>
        <w:t xml:space="preserve"> автомобиля легкового</w:t>
      </w:r>
      <w:r w:rsidRPr="00B9124D">
        <w:t xml:space="preserve"> 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DB0747" w:rsidRPr="00F247CB" w14:paraId="2199A2A3" w14:textId="77777777" w:rsidTr="000B4C7F">
        <w:trPr>
          <w:trHeight w:val="456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294D" w14:textId="77777777" w:rsidR="00DB0747" w:rsidRDefault="00C165FF" w:rsidP="00CF1D27">
            <w:pPr>
              <w:rPr>
                <w:sz w:val="20"/>
                <w:szCs w:val="20"/>
              </w:rPr>
            </w:pPr>
            <w:r w:rsidRPr="00C165FF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>томобиль легковой __________________________</w:t>
            </w:r>
          </w:p>
          <w:p w14:paraId="52849A1B" w14:textId="1B6A8C09" w:rsidR="00C165FF" w:rsidRPr="001062FF" w:rsidRDefault="00C165FF" w:rsidP="00CF1D27">
            <w:pPr>
              <w:rPr>
                <w:i/>
                <w:sz w:val="20"/>
                <w:szCs w:val="20"/>
              </w:rPr>
            </w:pPr>
            <w:r w:rsidRPr="001062FF">
              <w:rPr>
                <w:i/>
                <w:sz w:val="20"/>
                <w:szCs w:val="20"/>
                <w:highlight w:val="yellow"/>
              </w:rPr>
              <w:t>(наименование товара указывает Продавец)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D207" w14:textId="59B1C450" w:rsidR="00DB0747" w:rsidRPr="0083513A" w:rsidRDefault="001062FF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6AE" w14:textId="13C51073" w:rsidR="00DB0747" w:rsidRPr="0083513A" w:rsidRDefault="001062FF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668" w14:textId="63FACDD6" w:rsidR="00DB0747" w:rsidRPr="00F247CB" w:rsidRDefault="00DB0747" w:rsidP="00DB074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2A41B396" w14:textId="77777777" w:rsidR="009814BC" w:rsidRDefault="009814BC" w:rsidP="009814BC">
      <w:pPr>
        <w:rPr>
          <w:highlight w:val="yellow"/>
        </w:rPr>
      </w:pPr>
    </w:p>
    <w:p w14:paraId="0A14C806" w14:textId="77777777" w:rsidR="001062FF" w:rsidRDefault="001062FF" w:rsidP="009814BC">
      <w:pPr>
        <w:rPr>
          <w:highlight w:val="yellow"/>
        </w:rPr>
      </w:pPr>
    </w:p>
    <w:p w14:paraId="5A4A4327" w14:textId="77777777" w:rsidR="001062FF" w:rsidRDefault="001062FF" w:rsidP="009814BC">
      <w:pPr>
        <w:rPr>
          <w:highlight w:val="yellow"/>
        </w:rPr>
      </w:pPr>
    </w:p>
    <w:p w14:paraId="6DFF191D" w14:textId="77777777" w:rsidR="001062FF" w:rsidRDefault="001062FF" w:rsidP="009814BC">
      <w:pPr>
        <w:rPr>
          <w:highlight w:val="yellow"/>
        </w:rPr>
      </w:pPr>
    </w:p>
    <w:p w14:paraId="6E736797" w14:textId="77777777" w:rsidR="001062FF" w:rsidRDefault="001062FF" w:rsidP="009814BC">
      <w:pPr>
        <w:rPr>
          <w:highlight w:val="yellow"/>
        </w:rPr>
      </w:pPr>
    </w:p>
    <w:p w14:paraId="5C5A0803" w14:textId="77777777" w:rsidR="001062FF" w:rsidRDefault="001062FF" w:rsidP="009814BC">
      <w:pPr>
        <w:rPr>
          <w:highlight w:val="yellow"/>
        </w:rPr>
      </w:pPr>
    </w:p>
    <w:p w14:paraId="04F2342F" w14:textId="77777777" w:rsidR="001062FF" w:rsidRDefault="001062FF" w:rsidP="009814BC">
      <w:pPr>
        <w:rPr>
          <w:highlight w:val="yellow"/>
        </w:rPr>
      </w:pPr>
    </w:p>
    <w:p w14:paraId="5AC8A16D" w14:textId="77777777" w:rsidR="001062FF" w:rsidRDefault="001062FF" w:rsidP="009814BC">
      <w:pPr>
        <w:rPr>
          <w:highlight w:val="yellow"/>
        </w:rPr>
      </w:pPr>
    </w:p>
    <w:p w14:paraId="5DE5AED5" w14:textId="77777777" w:rsidR="001062FF" w:rsidRDefault="001062FF" w:rsidP="009814BC">
      <w:pPr>
        <w:rPr>
          <w:highlight w:val="yellow"/>
        </w:rPr>
      </w:pPr>
    </w:p>
    <w:p w14:paraId="4F711238" w14:textId="77777777" w:rsidR="001062FF" w:rsidRDefault="001062FF" w:rsidP="009814BC">
      <w:pPr>
        <w:rPr>
          <w:highlight w:val="yellow"/>
        </w:rPr>
      </w:pPr>
    </w:p>
    <w:p w14:paraId="3FD4DD50" w14:textId="77777777" w:rsidR="001062FF" w:rsidRDefault="001062FF" w:rsidP="009814BC">
      <w:pPr>
        <w:rPr>
          <w:highlight w:val="yellow"/>
        </w:rPr>
      </w:pPr>
    </w:p>
    <w:p w14:paraId="643B2046" w14:textId="77777777" w:rsidR="001062FF" w:rsidRDefault="001062FF" w:rsidP="009814BC">
      <w:pPr>
        <w:rPr>
          <w:highlight w:val="yellow"/>
        </w:rPr>
      </w:pPr>
    </w:p>
    <w:p w14:paraId="4B5211F1" w14:textId="77777777" w:rsidR="001062FF" w:rsidRDefault="001062FF" w:rsidP="009814BC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805EDA" w:rsidRDefault="00805EDA">
      <w:r>
        <w:separator/>
      </w:r>
    </w:p>
  </w:endnote>
  <w:endnote w:type="continuationSeparator" w:id="0">
    <w:p w14:paraId="7FAFF9E5" w14:textId="77777777" w:rsidR="00805EDA" w:rsidRDefault="0080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805EDA" w:rsidRDefault="00805EDA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A3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805EDA" w:rsidRDefault="00805EDA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805EDA" w:rsidRDefault="00805ED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805EDA" w:rsidRDefault="00805EDA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D3A34">
      <w:rPr>
        <w:rStyle w:val="ae"/>
        <w:noProof/>
      </w:rPr>
      <w:t>43</w:t>
    </w:r>
    <w:r>
      <w:rPr>
        <w:rStyle w:val="ae"/>
      </w:rPr>
      <w:fldChar w:fldCharType="end"/>
    </w:r>
  </w:p>
  <w:p w14:paraId="0024549F" w14:textId="77777777" w:rsidR="00805EDA" w:rsidRDefault="00805E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805EDA" w:rsidRDefault="00805EDA">
      <w:r>
        <w:separator/>
      </w:r>
    </w:p>
  </w:footnote>
  <w:footnote w:type="continuationSeparator" w:id="0">
    <w:p w14:paraId="2F7EA3F9" w14:textId="77777777" w:rsidR="00805EDA" w:rsidRDefault="0080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55A4D28"/>
    <w:multiLevelType w:val="hybridMultilevel"/>
    <w:tmpl w:val="6B98FD30"/>
    <w:lvl w:ilvl="0" w:tplc="AF967DAA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1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EAE4F22"/>
    <w:multiLevelType w:val="hybridMultilevel"/>
    <w:tmpl w:val="DE4827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3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2"/>
  </w:num>
  <w:num w:numId="10">
    <w:abstractNumId w:val="3"/>
  </w:num>
  <w:num w:numId="11">
    <w:abstractNumId w:val="35"/>
  </w:num>
  <w:num w:numId="12">
    <w:abstractNumId w:val="16"/>
  </w:num>
  <w:num w:numId="13">
    <w:abstractNumId w:val="9"/>
  </w:num>
  <w:num w:numId="14">
    <w:abstractNumId w:val="2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2"/>
  </w:num>
  <w:num w:numId="21">
    <w:abstractNumId w:val="1"/>
  </w:num>
  <w:num w:numId="22">
    <w:abstractNumId w:val="21"/>
  </w:num>
  <w:num w:numId="23">
    <w:abstractNumId w:val="23"/>
  </w:num>
  <w:num w:numId="24">
    <w:abstractNumId w:val="15"/>
  </w:num>
  <w:num w:numId="25">
    <w:abstractNumId w:val="36"/>
  </w:num>
  <w:num w:numId="26">
    <w:abstractNumId w:val="14"/>
  </w:num>
  <w:num w:numId="27">
    <w:abstractNumId w:val="13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10"/>
  </w:num>
  <w:num w:numId="34">
    <w:abstractNumId w:val="5"/>
  </w:num>
  <w:num w:numId="35">
    <w:abstractNumId w:val="4"/>
  </w:num>
  <w:num w:numId="36">
    <w:abstractNumId w:val="0"/>
  </w:num>
  <w:num w:numId="37">
    <w:abstractNumId w:val="17"/>
  </w:num>
  <w:num w:numId="38">
    <w:abstractNumId w:val="34"/>
  </w:num>
  <w:num w:numId="39">
    <w:abstractNumId w:val="8"/>
  </w:num>
  <w:num w:numId="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0D8E"/>
    <w:rsid w:val="000045FF"/>
    <w:rsid w:val="00005996"/>
    <w:rsid w:val="000063FF"/>
    <w:rsid w:val="0000745B"/>
    <w:rsid w:val="000075E0"/>
    <w:rsid w:val="00010F13"/>
    <w:rsid w:val="000117F9"/>
    <w:rsid w:val="00012980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714E"/>
    <w:rsid w:val="00052558"/>
    <w:rsid w:val="00053115"/>
    <w:rsid w:val="00055A66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62FF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A4993"/>
    <w:rsid w:val="001B0166"/>
    <w:rsid w:val="001B066A"/>
    <w:rsid w:val="001B0B71"/>
    <w:rsid w:val="001B0FF6"/>
    <w:rsid w:val="001B44D9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05B"/>
    <w:rsid w:val="001E61A0"/>
    <w:rsid w:val="001E7CA4"/>
    <w:rsid w:val="001F13CE"/>
    <w:rsid w:val="001F1E46"/>
    <w:rsid w:val="001F2B30"/>
    <w:rsid w:val="001F645E"/>
    <w:rsid w:val="001F6DBF"/>
    <w:rsid w:val="00200478"/>
    <w:rsid w:val="002029D1"/>
    <w:rsid w:val="00203EB7"/>
    <w:rsid w:val="00204209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468B7"/>
    <w:rsid w:val="002504DA"/>
    <w:rsid w:val="00253175"/>
    <w:rsid w:val="00255467"/>
    <w:rsid w:val="002575F7"/>
    <w:rsid w:val="00267015"/>
    <w:rsid w:val="002726B6"/>
    <w:rsid w:val="00273E69"/>
    <w:rsid w:val="002749FC"/>
    <w:rsid w:val="0027537D"/>
    <w:rsid w:val="00276046"/>
    <w:rsid w:val="00280866"/>
    <w:rsid w:val="0028114C"/>
    <w:rsid w:val="0028225A"/>
    <w:rsid w:val="00282D73"/>
    <w:rsid w:val="0029437B"/>
    <w:rsid w:val="002A0210"/>
    <w:rsid w:val="002A146E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285"/>
    <w:rsid w:val="0037550B"/>
    <w:rsid w:val="0037677E"/>
    <w:rsid w:val="0038237B"/>
    <w:rsid w:val="003827F3"/>
    <w:rsid w:val="00382879"/>
    <w:rsid w:val="00383EE5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483C"/>
    <w:rsid w:val="003E75C0"/>
    <w:rsid w:val="003E7B92"/>
    <w:rsid w:val="003F1E38"/>
    <w:rsid w:val="003F2A5C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40650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12DF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3DD"/>
    <w:rsid w:val="004D0BB9"/>
    <w:rsid w:val="004D13D9"/>
    <w:rsid w:val="004D2F76"/>
    <w:rsid w:val="004D3A34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3AC6"/>
    <w:rsid w:val="006826A3"/>
    <w:rsid w:val="00683CA8"/>
    <w:rsid w:val="006843A4"/>
    <w:rsid w:val="00684892"/>
    <w:rsid w:val="00684C51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37CE3"/>
    <w:rsid w:val="0074143F"/>
    <w:rsid w:val="007431D1"/>
    <w:rsid w:val="00745600"/>
    <w:rsid w:val="00745F12"/>
    <w:rsid w:val="007510DF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0981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97013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8D2"/>
    <w:rsid w:val="007C0DE1"/>
    <w:rsid w:val="007C19B5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038B"/>
    <w:rsid w:val="007F30AC"/>
    <w:rsid w:val="007F3274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5EDA"/>
    <w:rsid w:val="0080772F"/>
    <w:rsid w:val="00807AC1"/>
    <w:rsid w:val="0081418D"/>
    <w:rsid w:val="00814C8C"/>
    <w:rsid w:val="00814CA1"/>
    <w:rsid w:val="00823467"/>
    <w:rsid w:val="00824D0F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7B1"/>
    <w:rsid w:val="00852E50"/>
    <w:rsid w:val="008569D8"/>
    <w:rsid w:val="00856AB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2E23"/>
    <w:rsid w:val="008B3617"/>
    <w:rsid w:val="008B428B"/>
    <w:rsid w:val="008B50E9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3A0"/>
    <w:rsid w:val="00A1396B"/>
    <w:rsid w:val="00A13E6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4BBC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90304"/>
    <w:rsid w:val="00A9242C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3FB3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0865"/>
    <w:rsid w:val="00B9124D"/>
    <w:rsid w:val="00B9794A"/>
    <w:rsid w:val="00B97E8C"/>
    <w:rsid w:val="00BA13DB"/>
    <w:rsid w:val="00BA2E7C"/>
    <w:rsid w:val="00BA4AC6"/>
    <w:rsid w:val="00BA50B9"/>
    <w:rsid w:val="00BB4290"/>
    <w:rsid w:val="00BC3B78"/>
    <w:rsid w:val="00BC5D46"/>
    <w:rsid w:val="00BD1252"/>
    <w:rsid w:val="00BD4845"/>
    <w:rsid w:val="00BD55B4"/>
    <w:rsid w:val="00BE39D0"/>
    <w:rsid w:val="00BE4597"/>
    <w:rsid w:val="00BE6BA6"/>
    <w:rsid w:val="00BE77A1"/>
    <w:rsid w:val="00BF070C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077FD"/>
    <w:rsid w:val="00C15AA4"/>
    <w:rsid w:val="00C165FF"/>
    <w:rsid w:val="00C174BE"/>
    <w:rsid w:val="00C17976"/>
    <w:rsid w:val="00C17ED4"/>
    <w:rsid w:val="00C21DA1"/>
    <w:rsid w:val="00C22F8D"/>
    <w:rsid w:val="00C24021"/>
    <w:rsid w:val="00C25793"/>
    <w:rsid w:val="00C25D36"/>
    <w:rsid w:val="00C30499"/>
    <w:rsid w:val="00C324B2"/>
    <w:rsid w:val="00C34503"/>
    <w:rsid w:val="00C35516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3CF0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D020FD"/>
    <w:rsid w:val="00D04E68"/>
    <w:rsid w:val="00D1064C"/>
    <w:rsid w:val="00D10B3F"/>
    <w:rsid w:val="00D12D31"/>
    <w:rsid w:val="00D143E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331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507E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3CCA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34B7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C24FE"/>
    <w:rsid w:val="00EC3299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3ADE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paragraph" w:customStyle="1" w:styleId="formattext">
    <w:name w:val="formattext"/>
    <w:basedOn w:val="a2"/>
    <w:uiPriority w:val="99"/>
    <w:rsid w:val="008527B1"/>
    <w:pPr>
      <w:spacing w:before="100" w:beforeAutospacing="1" w:after="100" w:afterAutospacing="1"/>
    </w:pPr>
  </w:style>
  <w:style w:type="character" w:styleId="affb">
    <w:name w:val="Emphasis"/>
    <w:qFormat/>
    <w:rsid w:val="00751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https://www.help-tender.ru/okpd2.asp?id=29.10.22.000&amp;sid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8334-D368-4BCB-AE73-B749161E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43</Pages>
  <Words>13092</Words>
  <Characters>99185</Characters>
  <Application>Microsoft Office Word</Application>
  <DocSecurity>0</DocSecurity>
  <Lines>826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112053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7</cp:revision>
  <cp:lastPrinted>2024-07-15T10:17:00Z</cp:lastPrinted>
  <dcterms:created xsi:type="dcterms:W3CDTF">2024-07-12T11:12:00Z</dcterms:created>
  <dcterms:modified xsi:type="dcterms:W3CDTF">2024-07-15T11:50:00Z</dcterms:modified>
</cp:coreProperties>
</file>